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77" w:type="pct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450"/>
        <w:gridCol w:w="7695"/>
      </w:tblGrid>
      <w:tr w:rsidR="008A1CFE" w:rsidRPr="001F084C" w14:paraId="36A84D61" w14:textId="77777777" w:rsidTr="00911535">
        <w:trPr>
          <w:tblCellSpacing w:w="0" w:type="dxa"/>
        </w:trPr>
        <w:tc>
          <w:tcPr>
            <w:tcW w:w="793" w:type="pct"/>
            <w:shd w:val="clear" w:color="auto" w:fill="auto"/>
            <w:vAlign w:val="center"/>
          </w:tcPr>
          <w:p w14:paraId="7E6E03E4" w14:textId="77777777" w:rsidR="008A1CFE" w:rsidRPr="001F084C" w:rsidRDefault="008A1CFE">
            <w:pPr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 w:rsidRPr="001F084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Empresa:</w:t>
            </w:r>
          </w:p>
        </w:tc>
        <w:tc>
          <w:tcPr>
            <w:tcW w:w="4207" w:type="pct"/>
            <w:shd w:val="clear" w:color="auto" w:fill="auto"/>
            <w:vAlign w:val="center"/>
          </w:tcPr>
          <w:p w14:paraId="5D984BFF" w14:textId="77777777" w:rsidR="008A1CFE" w:rsidRPr="00911535" w:rsidRDefault="00C223AA">
            <w:pPr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 w:rsidRPr="00911535">
              <w:rPr>
                <w:rFonts w:ascii="Tahoma" w:hAnsi="Tahoma" w:cs="Tahoma"/>
                <w:color w:val="000000"/>
                <w:sz w:val="18"/>
                <w:szCs w:val="18"/>
              </w:rPr>
              <w:t>AMERICATEL PERÚ S.A.</w:t>
            </w:r>
          </w:p>
        </w:tc>
      </w:tr>
      <w:tr w:rsidR="008A1CFE" w:rsidRPr="001F084C" w14:paraId="5A6298D6" w14:textId="77777777" w:rsidTr="00911535">
        <w:trPr>
          <w:tblCellSpacing w:w="0" w:type="dxa"/>
        </w:trPr>
        <w:tc>
          <w:tcPr>
            <w:tcW w:w="793" w:type="pct"/>
            <w:shd w:val="clear" w:color="auto" w:fill="auto"/>
            <w:vAlign w:val="center"/>
          </w:tcPr>
          <w:p w14:paraId="71AD509C" w14:textId="77777777" w:rsidR="008A1CFE" w:rsidRPr="001F084C" w:rsidRDefault="008A1CFE">
            <w:pPr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 w:rsidRPr="001F084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Servicio:</w:t>
            </w:r>
          </w:p>
        </w:tc>
        <w:tc>
          <w:tcPr>
            <w:tcW w:w="4207" w:type="pct"/>
            <w:shd w:val="clear" w:color="auto" w:fill="auto"/>
            <w:vAlign w:val="center"/>
          </w:tcPr>
          <w:p w14:paraId="20FA70BA" w14:textId="77777777" w:rsidR="00C223AA" w:rsidRPr="00911535" w:rsidRDefault="001D103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1535">
              <w:rPr>
                <w:rFonts w:ascii="Tahoma" w:hAnsi="Tahoma" w:cs="Tahoma"/>
                <w:color w:val="000000"/>
                <w:sz w:val="18"/>
                <w:szCs w:val="18"/>
              </w:rPr>
              <w:t>Telefonía Fija</w:t>
            </w:r>
          </w:p>
          <w:p w14:paraId="42C35361" w14:textId="7C854CE1" w:rsidR="0027040D" w:rsidRPr="00911535" w:rsidRDefault="009B6764" w:rsidP="004D0287">
            <w:pPr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 w:rsidRPr="00911535">
              <w:rPr>
                <w:rFonts w:ascii="Tahoma" w:hAnsi="Tahoma" w:cs="Tahoma"/>
                <w:color w:val="000000"/>
                <w:sz w:val="18"/>
                <w:szCs w:val="18"/>
              </w:rPr>
              <w:t xml:space="preserve">Arrendamiento de Circuitos para </w:t>
            </w:r>
            <w:r w:rsidR="006B7681" w:rsidRPr="00911535">
              <w:rPr>
                <w:rFonts w:ascii="Tahoma" w:hAnsi="Tahoma" w:cs="Tahoma"/>
                <w:color w:val="000000"/>
                <w:sz w:val="18"/>
                <w:szCs w:val="18"/>
              </w:rPr>
              <w:t xml:space="preserve">el </w:t>
            </w:r>
            <w:r w:rsidRPr="00911535">
              <w:rPr>
                <w:rFonts w:ascii="Tahoma" w:hAnsi="Tahoma" w:cs="Tahoma"/>
                <w:color w:val="000000"/>
                <w:sz w:val="18"/>
                <w:szCs w:val="18"/>
              </w:rPr>
              <w:t>Acceso a Internet</w:t>
            </w:r>
            <w:r w:rsidR="00024ABE" w:rsidRPr="0091153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571CA7">
              <w:rPr>
                <w:rFonts w:ascii="Tahoma" w:hAnsi="Tahoma" w:cs="Tahoma"/>
                <w:color w:val="000000"/>
                <w:sz w:val="18"/>
                <w:szCs w:val="18"/>
              </w:rPr>
              <w:t>NGN</w:t>
            </w:r>
          </w:p>
        </w:tc>
      </w:tr>
      <w:tr w:rsidR="008A1CFE" w:rsidRPr="001F084C" w14:paraId="5E2F45EF" w14:textId="77777777" w:rsidTr="00911535">
        <w:trPr>
          <w:tblCellSpacing w:w="0" w:type="dxa"/>
        </w:trPr>
        <w:tc>
          <w:tcPr>
            <w:tcW w:w="793" w:type="pct"/>
            <w:shd w:val="clear" w:color="auto" w:fill="auto"/>
            <w:vAlign w:val="center"/>
          </w:tcPr>
          <w:p w14:paraId="138E3977" w14:textId="77777777" w:rsidR="008A1CFE" w:rsidRPr="001F084C" w:rsidRDefault="008A1CFE">
            <w:pPr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 w:rsidRPr="001F084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4207" w:type="pct"/>
            <w:shd w:val="clear" w:color="auto" w:fill="auto"/>
            <w:vAlign w:val="center"/>
          </w:tcPr>
          <w:p w14:paraId="523F3709" w14:textId="23073843" w:rsidR="008A1CFE" w:rsidRPr="00911535" w:rsidRDefault="00201BFB" w:rsidP="003D406B">
            <w:pPr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 w:rsidRPr="00911535">
              <w:rPr>
                <w:rFonts w:ascii="Tahoma" w:eastAsia="Arial Unicode MS" w:hAnsi="Tahoma" w:cs="Tahoma"/>
                <w:color w:val="000000"/>
                <w:sz w:val="18"/>
                <w:szCs w:val="18"/>
              </w:rPr>
              <w:t xml:space="preserve">Tarifas de Servicios </w:t>
            </w:r>
            <w:r w:rsidR="00061CFF">
              <w:rPr>
                <w:rFonts w:ascii="Tahoma" w:eastAsia="Arial Unicode MS" w:hAnsi="Tahoma" w:cs="Tahoma"/>
                <w:color w:val="000000"/>
                <w:sz w:val="18"/>
                <w:szCs w:val="18"/>
              </w:rPr>
              <w:t>NGN FO</w:t>
            </w:r>
            <w:r w:rsidR="0089424D">
              <w:rPr>
                <w:rFonts w:ascii="Tahoma" w:eastAsia="Arial Unicode MS" w:hAnsi="Tahoma" w:cs="Tahoma"/>
                <w:color w:val="000000"/>
                <w:sz w:val="18"/>
                <w:szCs w:val="18"/>
              </w:rPr>
              <w:t>_</w:t>
            </w:r>
            <w:r w:rsidR="00BE5859">
              <w:rPr>
                <w:rFonts w:ascii="Tahoma" w:eastAsia="Arial Unicode MS" w:hAnsi="Tahoma" w:cs="Tahoma"/>
                <w:color w:val="000000"/>
                <w:sz w:val="18"/>
                <w:szCs w:val="18"/>
              </w:rPr>
              <w:t>SIM</w:t>
            </w:r>
          </w:p>
        </w:tc>
      </w:tr>
      <w:tr w:rsidR="008A1CFE" w:rsidRPr="001F084C" w14:paraId="72FEA2A0" w14:textId="77777777" w:rsidTr="00911535">
        <w:trPr>
          <w:tblCellSpacing w:w="0" w:type="dxa"/>
        </w:trPr>
        <w:tc>
          <w:tcPr>
            <w:tcW w:w="793" w:type="pct"/>
            <w:shd w:val="clear" w:color="auto" w:fill="auto"/>
            <w:vAlign w:val="center"/>
          </w:tcPr>
          <w:p w14:paraId="569AD0B8" w14:textId="77777777" w:rsidR="008A1CFE" w:rsidRPr="001F084C" w:rsidRDefault="008A1CFE">
            <w:pPr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 w:rsidRPr="001F084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Fecha Inicio:</w:t>
            </w:r>
          </w:p>
        </w:tc>
        <w:tc>
          <w:tcPr>
            <w:tcW w:w="4207" w:type="pct"/>
            <w:shd w:val="clear" w:color="auto" w:fill="auto"/>
            <w:vAlign w:val="center"/>
          </w:tcPr>
          <w:p w14:paraId="0C45F618" w14:textId="699970EF" w:rsidR="008A1CFE" w:rsidRPr="001F084C" w:rsidRDefault="005B1DF2" w:rsidP="00AF20EC">
            <w:pPr>
              <w:rPr>
                <w:rFonts w:ascii="Tahoma" w:eastAsia="Arial Unicode MS" w:hAnsi="Tahoma" w:cs="Tahoma"/>
                <w:sz w:val="18"/>
                <w:szCs w:val="18"/>
              </w:rPr>
            </w:pPr>
            <w:r w:rsidRPr="005B1DF2">
              <w:rPr>
                <w:rFonts w:ascii="Tahoma" w:eastAsia="Arial Unicode MS" w:hAnsi="Tahoma" w:cs="Tahoma"/>
                <w:sz w:val="18"/>
                <w:szCs w:val="18"/>
              </w:rPr>
              <w:t>1</w:t>
            </w:r>
            <w:r w:rsidR="006F3C5F" w:rsidRPr="005B1DF2">
              <w:rPr>
                <w:rFonts w:ascii="Tahoma" w:eastAsia="Arial Unicode MS" w:hAnsi="Tahoma" w:cs="Tahoma"/>
                <w:sz w:val="18"/>
                <w:szCs w:val="18"/>
              </w:rPr>
              <w:t>2/11</w:t>
            </w:r>
            <w:r w:rsidR="009E7369" w:rsidRPr="005B1DF2">
              <w:rPr>
                <w:rFonts w:ascii="Tahoma" w:eastAsia="Arial Unicode MS" w:hAnsi="Tahoma" w:cs="Tahoma"/>
                <w:sz w:val="18"/>
                <w:szCs w:val="18"/>
              </w:rPr>
              <w:t>/18</w:t>
            </w:r>
          </w:p>
        </w:tc>
      </w:tr>
      <w:tr w:rsidR="008A1CFE" w:rsidRPr="001F084C" w14:paraId="5C3AD9F7" w14:textId="77777777" w:rsidTr="001F084C">
        <w:trPr>
          <w:tblCellSpacing w:w="0" w:type="dxa"/>
        </w:trPr>
        <w:tc>
          <w:tcPr>
            <w:tcW w:w="793" w:type="pct"/>
            <w:vAlign w:val="center"/>
          </w:tcPr>
          <w:p w14:paraId="2DB1BEE6" w14:textId="77777777" w:rsidR="008A1CFE" w:rsidRPr="001F084C" w:rsidRDefault="008A1CFE">
            <w:pPr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 w:rsidRPr="001F084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Numero de Atención:</w:t>
            </w:r>
          </w:p>
        </w:tc>
        <w:tc>
          <w:tcPr>
            <w:tcW w:w="4207" w:type="pct"/>
            <w:vAlign w:val="center"/>
          </w:tcPr>
          <w:p w14:paraId="16F55141" w14:textId="77777777" w:rsidR="008A1CFE" w:rsidRPr="001F084C" w:rsidRDefault="00C223AA">
            <w:pPr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 w:rsidRPr="001F084C">
              <w:rPr>
                <w:rFonts w:ascii="Tahoma" w:hAnsi="Tahoma" w:cs="Tahoma"/>
                <w:color w:val="000000"/>
                <w:sz w:val="18"/>
                <w:szCs w:val="18"/>
              </w:rPr>
              <w:t>0-800-77-500</w:t>
            </w:r>
          </w:p>
        </w:tc>
      </w:tr>
      <w:tr w:rsidR="008A1CFE" w:rsidRPr="001F084C" w14:paraId="0C654EE7" w14:textId="77777777" w:rsidTr="001F084C">
        <w:trPr>
          <w:tblCellSpacing w:w="0" w:type="dxa"/>
        </w:trPr>
        <w:tc>
          <w:tcPr>
            <w:tcW w:w="793" w:type="pct"/>
            <w:vAlign w:val="center"/>
          </w:tcPr>
          <w:p w14:paraId="58C8D124" w14:textId="77777777" w:rsidR="008A1CFE" w:rsidRPr="001F084C" w:rsidRDefault="008A1CFE">
            <w:pPr>
              <w:jc w:val="right"/>
              <w:rPr>
                <w:rFonts w:ascii="Tahoma" w:eastAsia="Arial Unicode MS" w:hAnsi="Tahoma" w:cs="Tahoma"/>
                <w:color w:val="000000"/>
                <w:sz w:val="18"/>
                <w:szCs w:val="18"/>
              </w:rPr>
            </w:pPr>
            <w:r w:rsidRPr="001F084C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Web:</w:t>
            </w:r>
          </w:p>
        </w:tc>
        <w:tc>
          <w:tcPr>
            <w:tcW w:w="4207" w:type="pct"/>
            <w:vAlign w:val="center"/>
          </w:tcPr>
          <w:p w14:paraId="2B0C27F3" w14:textId="77777777" w:rsidR="007C6840" w:rsidRPr="007C6840" w:rsidRDefault="005B1DF2">
            <w:pPr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hyperlink r:id="rId7" w:tgtFrame="_blank" w:history="1">
              <w:r w:rsidR="00C223AA" w:rsidRPr="001F084C">
                <w:rPr>
                  <w:rStyle w:val="Hipervnculo"/>
                  <w:rFonts w:ascii="Tahoma" w:hAnsi="Tahoma" w:cs="Tahoma"/>
                  <w:color w:val="000000"/>
                  <w:sz w:val="18"/>
                  <w:szCs w:val="18"/>
                </w:rPr>
                <w:t>http://www.americatel.com.pe</w:t>
              </w:r>
            </w:hyperlink>
          </w:p>
        </w:tc>
      </w:tr>
      <w:tr w:rsidR="008A1CFE" w:rsidRPr="001F084C" w14:paraId="379E1472" w14:textId="77777777" w:rsidTr="001F084C">
        <w:trPr>
          <w:trHeight w:val="150"/>
          <w:tblCellSpacing w:w="0" w:type="dxa"/>
        </w:trPr>
        <w:tc>
          <w:tcPr>
            <w:tcW w:w="5000" w:type="pct"/>
            <w:gridSpan w:val="2"/>
            <w:shd w:val="clear" w:color="auto" w:fill="0070C0"/>
          </w:tcPr>
          <w:p w14:paraId="25909B2F" w14:textId="77777777" w:rsidR="008A1CFE" w:rsidRPr="001F084C" w:rsidRDefault="001F084C" w:rsidP="001F084C">
            <w:pPr>
              <w:ind w:left="708" w:hanging="708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F084C">
              <w:rPr>
                <w:rFonts w:ascii="Arial" w:hAnsi="Arial" w:cs="Arial"/>
                <w:b/>
                <w:color w:val="FFFFFF"/>
                <w:sz w:val="18"/>
                <w:szCs w:val="18"/>
              </w:rPr>
              <w:t>Características</w:t>
            </w:r>
          </w:p>
        </w:tc>
      </w:tr>
      <w:tr w:rsidR="00C5397E" w:rsidRPr="002B7AC7" w14:paraId="28D010AD" w14:textId="77777777" w:rsidTr="001F084C">
        <w:trPr>
          <w:tblCellSpacing w:w="0" w:type="dxa"/>
        </w:trPr>
        <w:tc>
          <w:tcPr>
            <w:tcW w:w="5000" w:type="pct"/>
            <w:gridSpan w:val="2"/>
            <w:vAlign w:val="center"/>
          </w:tcPr>
          <w:tbl>
            <w:tblPr>
              <w:tblpPr w:leftFromText="141" w:rightFromText="141" w:horzAnchor="margin" w:tblpY="300"/>
              <w:tblOverlap w:val="never"/>
              <w:tblW w:w="9214" w:type="dxa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9072"/>
            </w:tblGrid>
            <w:tr w:rsidR="00177606" w:rsidRPr="002B7AC7" w14:paraId="1FF3D6CD" w14:textId="77777777" w:rsidTr="00E80411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</w:tcPr>
                <w:p w14:paraId="46831FFF" w14:textId="2A68438B" w:rsidR="005A74A6" w:rsidRDefault="00177606" w:rsidP="005A74A6">
                  <w:pPr>
                    <w:pStyle w:val="NormalWeb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Americatel Perú S.A., en cumplimiento de lo dispuesto por la Resolución d</w:t>
                  </w:r>
                  <w:r w:rsidR="00300430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el Consejo Directivo No.60-2000 </w:t>
                  </w: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CD/OSIPTEL y sus modificatorias</w:t>
                  </w:r>
                  <w:r w:rsidR="00135F59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comunica al público en general, </w:t>
                  </w:r>
                  <w:r w:rsidR="009B6764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las</w:t>
                  </w:r>
                  <w:r w:rsidR="00135F59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tarifas de </w:t>
                  </w:r>
                  <w:r w:rsidR="009B6764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sus </w:t>
                  </w:r>
                  <w:r w:rsidR="003549A0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</w:t>
                  </w:r>
                  <w:r w:rsidR="00020BD6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ervicios </w:t>
                  </w:r>
                  <w:r w:rsidR="008E6FE9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NGN</w:t>
                  </w:r>
                  <w:r w:rsidR="002E3D68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AD7F0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 w:rsidR="00871C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lámbrico </w:t>
                  </w:r>
                  <w:r w:rsidR="00135F59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conforme se detalla a continuación. </w:t>
                  </w:r>
                </w:p>
                <w:p w14:paraId="2F6F5786" w14:textId="3D7FB629" w:rsidR="00933E11" w:rsidRDefault="005A74A6" w:rsidP="005A74A6">
                  <w:pPr>
                    <w:pStyle w:val="NormalWeb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>T</w:t>
                  </w:r>
                  <w:r w:rsidR="00BE3E57" w:rsidRPr="002B7AC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>arifas del Servicios NGN</w:t>
                  </w:r>
                  <w:r w:rsidR="00AD7F0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A</w:t>
                  </w:r>
                  <w:r w:rsidR="00871CC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>lámbrico</w:t>
                  </w:r>
                  <w:r w:rsidR="00BE3E57" w:rsidRPr="002B7AC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(Internet + Telefonía Fija</w:t>
                  </w:r>
                  <w:r w:rsidR="00571CA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(2 bolsas)</w:t>
                  </w:r>
                  <w:r w:rsidR="00BE3E57" w:rsidRPr="002B7AC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>)</w:t>
                  </w:r>
                </w:p>
                <w:tbl>
                  <w:tblPr>
                    <w:tblW w:w="910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3"/>
                    <w:gridCol w:w="1476"/>
                    <w:gridCol w:w="995"/>
                    <w:gridCol w:w="992"/>
                    <w:gridCol w:w="992"/>
                    <w:gridCol w:w="1090"/>
                    <w:gridCol w:w="1037"/>
                    <w:gridCol w:w="932"/>
                    <w:gridCol w:w="1009"/>
                  </w:tblGrid>
                  <w:tr w:rsidR="00BA1D97" w:rsidRPr="00571CA7" w14:paraId="5D1A16CF" w14:textId="77777777" w:rsidTr="00630FBB">
                    <w:trPr>
                      <w:trHeight w:val="1109"/>
                    </w:trPr>
                    <w:tc>
                      <w:tcPr>
                        <w:tcW w:w="58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2F75B5"/>
                        <w:vAlign w:val="center"/>
                        <w:hideMark/>
                      </w:tcPr>
                      <w:p w14:paraId="4C7DC65E" w14:textId="77777777" w:rsidR="00BA1D97" w:rsidRPr="00571CA7" w:rsidRDefault="00BA1D97" w:rsidP="00BA1D9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s-PE" w:eastAsia="es-PE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>Tipo de plan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2F75B5"/>
                        <w:vAlign w:val="center"/>
                        <w:hideMark/>
                      </w:tcPr>
                      <w:p w14:paraId="102FF358" w14:textId="77777777" w:rsidR="00BA1D97" w:rsidRPr="00571CA7" w:rsidRDefault="00BA1D97" w:rsidP="00BA1D9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>Nombre de Plan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5B9BD5"/>
                        <w:vAlign w:val="center"/>
                        <w:hideMark/>
                      </w:tcPr>
                      <w:p w14:paraId="1A973FBA" w14:textId="77777777" w:rsidR="00BA1D97" w:rsidRPr="00571CA7" w:rsidRDefault="00BA1D97" w:rsidP="00BA1D9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 xml:space="preserve">Velocidad Máxima Garantizada DL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5B9BD5"/>
                        <w:vAlign w:val="center"/>
                        <w:hideMark/>
                      </w:tcPr>
                      <w:p w14:paraId="3774845C" w14:textId="77777777" w:rsidR="00BA1D97" w:rsidRPr="00571CA7" w:rsidRDefault="00BA1D97" w:rsidP="00BA1D9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>Velocidad Mínima Garantizada DL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5B9BD5"/>
                        <w:vAlign w:val="center"/>
                        <w:hideMark/>
                      </w:tcPr>
                      <w:p w14:paraId="0C068355" w14:textId="77777777" w:rsidR="00BA1D97" w:rsidRPr="00571CA7" w:rsidRDefault="00BA1D97" w:rsidP="00BA1D9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 xml:space="preserve">Velocidad Máxima Garantizada UL 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5B9BD5"/>
                        <w:vAlign w:val="center"/>
                        <w:hideMark/>
                      </w:tcPr>
                      <w:p w14:paraId="70E91969" w14:textId="77777777" w:rsidR="00BA1D97" w:rsidRPr="00571CA7" w:rsidRDefault="00BA1D97" w:rsidP="00BA1D9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 xml:space="preserve">Velocidad Mínima Garantizada UL 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5B9BD5"/>
                        <w:vAlign w:val="center"/>
                        <w:hideMark/>
                      </w:tcPr>
                      <w:p w14:paraId="3980C090" w14:textId="5EA7FFFA" w:rsidR="00BA1D97" w:rsidRPr="00571CA7" w:rsidRDefault="009600D8" w:rsidP="00BA1D9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>Minutos a destino</w:t>
                        </w:r>
                        <w:r w:rsidR="00BA1D97"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 xml:space="preserve"> fijo local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5B9BD5"/>
                        <w:vAlign w:val="center"/>
                        <w:hideMark/>
                      </w:tcPr>
                      <w:p w14:paraId="1B68320D" w14:textId="657DEE6D" w:rsidR="00BA1D97" w:rsidRPr="00571CA7" w:rsidRDefault="009600D8" w:rsidP="00BA1D9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>Minutos a destino</w:t>
                        </w:r>
                        <w:r w:rsidR="00BA1D97"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 xml:space="preserve"> </w:t>
                        </w:r>
                        <w:r w:rsidR="00E97DDC"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 xml:space="preserve">fijo </w:t>
                        </w:r>
                        <w:r w:rsidR="00BA1D97"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>m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>ó</w:t>
                        </w:r>
                        <w:r w:rsidR="00BA1D97"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>vil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FC9804"/>
                        <w:vAlign w:val="center"/>
                        <w:hideMark/>
                      </w:tcPr>
                      <w:p w14:paraId="0754D91E" w14:textId="77777777" w:rsidR="00BA1D97" w:rsidRPr="00571CA7" w:rsidRDefault="00BA1D97" w:rsidP="00BA1D9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>Tarifa NGN</w:t>
                        </w:r>
                      </w:p>
                    </w:tc>
                  </w:tr>
                  <w:tr w:rsidR="00571CA7" w:rsidRPr="00571CA7" w14:paraId="4DA4F059" w14:textId="77777777" w:rsidTr="00630FBB">
                    <w:trPr>
                      <w:trHeight w:val="661"/>
                    </w:trPr>
                    <w:tc>
                      <w:tcPr>
                        <w:tcW w:w="583" w:type="dxa"/>
                        <w:vMerge w:val="restart"/>
                        <w:tcBorders>
                          <w:top w:val="nil"/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  <w:hideMark/>
                      </w:tcPr>
                      <w:p w14:paraId="4CE9E4E8" w14:textId="5D0D9DE5" w:rsidR="00571CA7" w:rsidRPr="00571CA7" w:rsidRDefault="00571CA7" w:rsidP="009600D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>SIMÉTRICO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4" w:space="0" w:color="FFFFFF"/>
                          <w:left w:val="single" w:sz="8" w:space="0" w:color="FFFFFF"/>
                          <w:bottom w:val="single" w:sz="4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43FF6CBA" w14:textId="053DBB1B" w:rsidR="00571CA7" w:rsidRPr="002B4A7C" w:rsidRDefault="0089424D" w:rsidP="002B4A7C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</w:t>
                        </w:r>
                        <w:r w:rsidR="002B4A7C" w:rsidRPr="002B4A7C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SIM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40MB 100</w:t>
                        </w:r>
                        <w:r w:rsidR="002B4A7C" w:rsidRPr="002B4A7C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%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8FAEA3F" w14:textId="34469E3D" w:rsidR="00571CA7" w:rsidRPr="00571CA7" w:rsidRDefault="002F18B6" w:rsidP="00BA1D9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>4</w:t>
                        </w:r>
                        <w:r w:rsidR="00571CA7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>0 MB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CF94217" w14:textId="4E8D312F" w:rsidR="00571CA7" w:rsidRPr="00571CA7" w:rsidRDefault="002F18B6" w:rsidP="00BA1D9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>40</w:t>
                        </w:r>
                        <w:r w:rsidR="00571CA7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51691F9B" w14:textId="21A29D6F" w:rsidR="00571CA7" w:rsidRPr="00571CA7" w:rsidRDefault="002F18B6" w:rsidP="00BA1D9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>4</w:t>
                        </w:r>
                        <w:r w:rsidR="002B4A7C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>0</w:t>
                        </w:r>
                        <w:r w:rsidR="00571CA7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8EE6070" w14:textId="767E6E88" w:rsidR="00571CA7" w:rsidRPr="00571CA7" w:rsidRDefault="002B4A7C" w:rsidP="00BA1D9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>4</w:t>
                        </w:r>
                        <w:r w:rsidR="002F18B6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>0</w:t>
                        </w:r>
                        <w:r w:rsidR="00571CA7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BF68E70" w14:textId="38F850BF" w:rsidR="00571CA7" w:rsidRPr="00571CA7" w:rsidRDefault="002F18B6" w:rsidP="00BA1D9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>801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CC35227" w14:textId="3E9CA4EF" w:rsidR="00571CA7" w:rsidRPr="00571CA7" w:rsidRDefault="005042FD" w:rsidP="00BA1D9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2C337890" w14:textId="57300B8E" w:rsidR="00571CA7" w:rsidRPr="00571CA7" w:rsidRDefault="002B4A7C" w:rsidP="00BA1D9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S/</w:t>
                        </w:r>
                        <w:r w:rsidR="00630FBB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 xml:space="preserve">. </w:t>
                        </w:r>
                        <w:r w:rsidR="005042FD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2688</w:t>
                        </w:r>
                      </w:p>
                    </w:tc>
                  </w:tr>
                  <w:tr w:rsidR="00571CA7" w:rsidRPr="00571CA7" w14:paraId="21F046F1" w14:textId="77777777" w:rsidTr="00630FBB">
                    <w:trPr>
                      <w:trHeight w:val="841"/>
                    </w:trPr>
                    <w:tc>
                      <w:tcPr>
                        <w:tcW w:w="583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  <w:hideMark/>
                      </w:tcPr>
                      <w:p w14:paraId="02888C4B" w14:textId="1874769A" w:rsidR="00571CA7" w:rsidRPr="00571CA7" w:rsidRDefault="00571CA7" w:rsidP="00BA1D97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s-P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single" w:sz="4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4B7AD557" w14:textId="232D6B43" w:rsidR="00571CA7" w:rsidRPr="00571CA7" w:rsidRDefault="0089424D" w:rsidP="00630FB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</w:t>
                        </w:r>
                        <w:r w:rsidR="002B4A7C" w:rsidRPr="002B4A7C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SIM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35MB 100</w:t>
                        </w:r>
                        <w:r w:rsidR="002B4A7C" w:rsidRPr="002B4A7C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%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2573802" w14:textId="3E412DC0" w:rsidR="00571CA7" w:rsidRPr="00571CA7" w:rsidRDefault="005042FD" w:rsidP="00BA1D9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3</w:t>
                        </w:r>
                        <w:r w:rsidR="002B4A7C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5</w:t>
                        </w:r>
                        <w:r w:rsidR="00571CA7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270C878F" w14:textId="4F0311B8" w:rsidR="00571CA7" w:rsidRPr="00571CA7" w:rsidRDefault="005042FD" w:rsidP="00BA1D9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35</w:t>
                        </w:r>
                        <w:r w:rsidR="00571CA7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26B942D5" w14:textId="5B1529AC" w:rsidR="00571CA7" w:rsidRPr="00571CA7" w:rsidRDefault="005042FD" w:rsidP="00BA1D9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35</w:t>
                        </w:r>
                        <w:r w:rsidR="00571CA7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2C459C9A" w14:textId="55EC9821" w:rsidR="00571CA7" w:rsidRPr="00571CA7" w:rsidRDefault="002B4A7C" w:rsidP="00BA1D9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3</w:t>
                        </w:r>
                        <w:r w:rsidR="005042FD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5</w:t>
                        </w:r>
                        <w:r w:rsidR="00571CA7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59594C5" w14:textId="33AC2F23" w:rsidR="00571CA7" w:rsidRPr="00571CA7" w:rsidRDefault="005042FD" w:rsidP="00BA1D9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801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5678EE5B" w14:textId="6E01F8F5" w:rsidR="00571CA7" w:rsidRPr="00571CA7" w:rsidRDefault="005042FD" w:rsidP="00BA1D9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-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785CFA03" w14:textId="6F9998D2" w:rsidR="00571CA7" w:rsidRPr="00571CA7" w:rsidRDefault="005042FD" w:rsidP="00BA1D9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2525</w:t>
                        </w:r>
                      </w:p>
                    </w:tc>
                  </w:tr>
                  <w:tr w:rsidR="00630FBB" w:rsidRPr="00571CA7" w14:paraId="17B27227" w14:textId="77777777" w:rsidTr="00630FBB">
                    <w:trPr>
                      <w:trHeight w:val="699"/>
                    </w:trPr>
                    <w:tc>
                      <w:tcPr>
                        <w:tcW w:w="583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1B07B498" w14:textId="77777777" w:rsidR="00630FBB" w:rsidRPr="00571CA7" w:rsidRDefault="00630FBB" w:rsidP="00630FB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s-P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11A7FE8B" w14:textId="4F8EFF4D" w:rsidR="00630FBB" w:rsidRPr="002B4A7C" w:rsidRDefault="0089424D" w:rsidP="00630FB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30MB 100</w:t>
                        </w:r>
                        <w:r w:rsidR="00630FBB" w:rsidRPr="002B4A7C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%</w:t>
                        </w:r>
                      </w:p>
                    </w:tc>
                    <w:tc>
                      <w:tcPr>
                        <w:tcW w:w="995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4DCCD5F" w14:textId="3836AD1F" w:rsidR="00630FBB" w:rsidRPr="00571CA7" w:rsidRDefault="005042FD" w:rsidP="00630FB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30</w:t>
                        </w:r>
                        <w:r w:rsidR="00630FBB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55BF9C2A" w14:textId="5AFDA45B" w:rsidR="00630FBB" w:rsidRPr="00571CA7" w:rsidRDefault="005042FD" w:rsidP="00630FB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30 </w:t>
                        </w:r>
                        <w:r w:rsidR="00630FBB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2D6CB67" w14:textId="52146245" w:rsidR="00630FBB" w:rsidRDefault="005042FD" w:rsidP="00630FB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30</w:t>
                        </w:r>
                        <w:r w:rsidR="00630FBB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09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5460794" w14:textId="65257684" w:rsidR="00630FBB" w:rsidRDefault="005042FD" w:rsidP="00630FB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30</w:t>
                        </w:r>
                        <w:r w:rsidR="00630FBB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037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1A9DBED1" w14:textId="012E01F4" w:rsidR="00630FBB" w:rsidRPr="00571CA7" w:rsidRDefault="005042FD" w:rsidP="00630FB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801</w:t>
                        </w:r>
                      </w:p>
                    </w:tc>
                    <w:tc>
                      <w:tcPr>
                        <w:tcW w:w="932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0AE09C1" w14:textId="6006D71F" w:rsidR="00630FBB" w:rsidRDefault="005042FD" w:rsidP="00630FB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-</w:t>
                        </w:r>
                      </w:p>
                    </w:tc>
                    <w:tc>
                      <w:tcPr>
                        <w:tcW w:w="1009" w:type="dxa"/>
                        <w:tcBorders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1FB902F0" w14:textId="1C325F60" w:rsidR="00630FBB" w:rsidRDefault="005042FD" w:rsidP="00630FB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2363</w:t>
                        </w:r>
                      </w:p>
                    </w:tc>
                  </w:tr>
                  <w:tr w:rsidR="00630FBB" w:rsidRPr="00571CA7" w14:paraId="041B5BA1" w14:textId="77777777" w:rsidTr="00630FBB">
                    <w:trPr>
                      <w:trHeight w:val="699"/>
                    </w:trPr>
                    <w:tc>
                      <w:tcPr>
                        <w:tcW w:w="583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10831C92" w14:textId="77777777" w:rsidR="00630FBB" w:rsidRPr="00571CA7" w:rsidRDefault="00630FBB" w:rsidP="00630FB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s-P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10EBC6E3" w14:textId="337A173D" w:rsidR="00630FBB" w:rsidRPr="002B4A7C" w:rsidRDefault="0089424D" w:rsidP="00630FB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25MB 10</w:t>
                        </w:r>
                        <w:r w:rsidR="00630FBB" w:rsidRPr="00630FB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995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039AEA2" w14:textId="5646545F" w:rsidR="00630FBB" w:rsidRPr="00571CA7" w:rsidRDefault="005042FD" w:rsidP="00630FB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25</w:t>
                        </w:r>
                        <w:r w:rsidR="00630FB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FED5138" w14:textId="66620019" w:rsidR="00630FBB" w:rsidRPr="00571CA7" w:rsidRDefault="005042FD" w:rsidP="00630FB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25</w:t>
                        </w:r>
                        <w:r w:rsidR="00630FB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E51BF6A" w14:textId="0A6990F8" w:rsidR="00630FBB" w:rsidRDefault="005042FD" w:rsidP="00630FB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25</w:t>
                        </w:r>
                        <w:r w:rsidR="00630FB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09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12918E7" w14:textId="177B7F67" w:rsidR="00630FBB" w:rsidRDefault="005042FD" w:rsidP="00630FB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25</w:t>
                        </w:r>
                        <w:r w:rsidR="00630FB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037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10AD3621" w14:textId="5787B882" w:rsidR="00630FBB" w:rsidRPr="00571CA7" w:rsidRDefault="005042FD" w:rsidP="00630FB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801</w:t>
                        </w:r>
                      </w:p>
                    </w:tc>
                    <w:tc>
                      <w:tcPr>
                        <w:tcW w:w="932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0024C27" w14:textId="045D0F5F" w:rsidR="00630FBB" w:rsidRDefault="005042FD" w:rsidP="00630FB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-</w:t>
                        </w:r>
                      </w:p>
                    </w:tc>
                    <w:tc>
                      <w:tcPr>
                        <w:tcW w:w="1009" w:type="dxa"/>
                        <w:tcBorders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53306EE6" w14:textId="553834E7" w:rsidR="00630FBB" w:rsidRDefault="005042FD" w:rsidP="00630FB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2200</w:t>
                        </w:r>
                      </w:p>
                    </w:tc>
                  </w:tr>
                  <w:tr w:rsidR="00630FBB" w:rsidRPr="00571CA7" w14:paraId="78007C68" w14:textId="77777777" w:rsidTr="00630FBB">
                    <w:trPr>
                      <w:trHeight w:val="699"/>
                    </w:trPr>
                    <w:tc>
                      <w:tcPr>
                        <w:tcW w:w="583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105EFC7A" w14:textId="77777777" w:rsidR="00630FBB" w:rsidRPr="00571CA7" w:rsidRDefault="00630FBB" w:rsidP="00630FB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s-P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686FDE0F" w14:textId="42B3290E" w:rsidR="000948AB" w:rsidRPr="000948AB" w:rsidRDefault="0089424D" w:rsidP="000948A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20MB 10</w:t>
                        </w:r>
                        <w:r w:rsidR="000948AB"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  <w:p w14:paraId="270889AC" w14:textId="2103704D" w:rsidR="00630FBB" w:rsidRPr="00571CA7" w:rsidRDefault="00630FBB" w:rsidP="00630FB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D964B8D" w14:textId="68498A52" w:rsidR="00630FBB" w:rsidRPr="00571CA7" w:rsidRDefault="005042FD" w:rsidP="00630FB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20</w:t>
                        </w:r>
                        <w:r w:rsidR="00630FBB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59DD1F50" w14:textId="60E02E66" w:rsidR="00630FBB" w:rsidRPr="00571CA7" w:rsidRDefault="005042FD" w:rsidP="00630FB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20</w:t>
                        </w:r>
                        <w:r w:rsidR="00630FBB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130717A8" w14:textId="251A4BDB" w:rsidR="00630FBB" w:rsidRPr="00571CA7" w:rsidRDefault="005042FD" w:rsidP="00630FB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20</w:t>
                        </w:r>
                        <w:r w:rsidR="00630FBB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09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12234879" w14:textId="1EB70D87" w:rsidR="00630FBB" w:rsidRPr="00571CA7" w:rsidRDefault="00630FBB" w:rsidP="00630FB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2</w:t>
                        </w:r>
                        <w:r w:rsidR="005042FD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037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EA00586" w14:textId="3C81C251" w:rsidR="00630FBB" w:rsidRPr="00571CA7" w:rsidRDefault="005042FD" w:rsidP="00630FB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801</w:t>
                        </w:r>
                      </w:p>
                    </w:tc>
                    <w:tc>
                      <w:tcPr>
                        <w:tcW w:w="932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C00CF08" w14:textId="718850CA" w:rsidR="00630FBB" w:rsidRPr="00571CA7" w:rsidRDefault="005042FD" w:rsidP="00630FB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-</w:t>
                        </w:r>
                      </w:p>
                    </w:tc>
                    <w:tc>
                      <w:tcPr>
                        <w:tcW w:w="1009" w:type="dxa"/>
                        <w:tcBorders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1613285F" w14:textId="5038548A" w:rsidR="00630FBB" w:rsidRPr="00571CA7" w:rsidRDefault="005042FD" w:rsidP="00630FB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2038</w:t>
                        </w:r>
                      </w:p>
                    </w:tc>
                  </w:tr>
                  <w:tr w:rsidR="00990DB9" w:rsidRPr="00571CA7" w14:paraId="3E9765B4" w14:textId="77777777" w:rsidTr="002F18B6">
                    <w:trPr>
                      <w:trHeight w:val="661"/>
                    </w:trPr>
                    <w:tc>
                      <w:tcPr>
                        <w:tcW w:w="583" w:type="dxa"/>
                        <w:vMerge w:val="restart"/>
                        <w:tcBorders>
                          <w:top w:val="nil"/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  <w:hideMark/>
                      </w:tcPr>
                      <w:p w14:paraId="00978CB7" w14:textId="77777777" w:rsidR="00990DB9" w:rsidRPr="00571CA7" w:rsidRDefault="00990DB9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>SIMÉTRICO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4" w:space="0" w:color="FFFFFF"/>
                          <w:left w:val="single" w:sz="8" w:space="0" w:color="FFFFFF"/>
                          <w:bottom w:val="single" w:sz="4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50FDE879" w14:textId="084FDEFB" w:rsidR="00990DB9" w:rsidRPr="002B4A7C" w:rsidRDefault="00990DB9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</w:t>
                        </w:r>
                        <w:r w:rsidR="0089424D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SIM 15MB 10</w:t>
                        </w:r>
                        <w:r w:rsidRPr="002B4A7C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7CC594D" w14:textId="1D2CF039" w:rsidR="00990DB9" w:rsidRPr="00571CA7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>15</w:t>
                        </w:r>
                        <w:r w:rsidR="00990DB9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58AC121" w14:textId="18778F2A" w:rsidR="00990DB9" w:rsidRPr="00571CA7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>15</w:t>
                        </w:r>
                        <w:r w:rsidR="00990DB9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271FE6E2" w14:textId="001EB8E6" w:rsidR="00990DB9" w:rsidRPr="00571CA7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>15</w:t>
                        </w:r>
                        <w:r w:rsidR="00990DB9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DE9220E" w14:textId="6BBBF10F" w:rsidR="00990DB9" w:rsidRPr="00571CA7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>15</w:t>
                        </w:r>
                        <w:r w:rsidR="00990DB9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3CC1E2B" w14:textId="68DF30EA" w:rsidR="00990DB9" w:rsidRPr="00571CA7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>801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8AE4279" w14:textId="6A4728A8" w:rsidR="00990DB9" w:rsidRPr="00571CA7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2038D02F" w14:textId="035ECB5E" w:rsidR="00990DB9" w:rsidRPr="00571CA7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S/. 1875</w:t>
                        </w:r>
                      </w:p>
                    </w:tc>
                  </w:tr>
                  <w:tr w:rsidR="00990DB9" w:rsidRPr="00571CA7" w14:paraId="2C96E59F" w14:textId="77777777" w:rsidTr="002F18B6">
                    <w:trPr>
                      <w:trHeight w:val="841"/>
                    </w:trPr>
                    <w:tc>
                      <w:tcPr>
                        <w:tcW w:w="583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  <w:hideMark/>
                      </w:tcPr>
                      <w:p w14:paraId="512580EF" w14:textId="77777777" w:rsidR="00990DB9" w:rsidRPr="00571CA7" w:rsidRDefault="00990DB9" w:rsidP="00990DB9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s-P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single" w:sz="4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26D022CC" w14:textId="663A5F8B" w:rsidR="00990DB9" w:rsidRPr="00571CA7" w:rsidRDefault="00990DB9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</w:t>
                        </w:r>
                        <w:r w:rsidR="0089424D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SIM 14</w:t>
                        </w:r>
                        <w:r w:rsidR="005042FD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MB 10</w:t>
                        </w:r>
                        <w:r w:rsidRPr="002B4A7C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19D3BB03" w14:textId="78F83563" w:rsidR="00990DB9" w:rsidRPr="00571CA7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14</w:t>
                        </w:r>
                        <w:r w:rsidR="00990DB9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ABA1FD4" w14:textId="3B959F86" w:rsidR="00990DB9" w:rsidRPr="00571CA7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14</w:t>
                        </w:r>
                        <w:r w:rsidR="00990DB9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163FBA2" w14:textId="6CAF093C" w:rsidR="00990DB9" w:rsidRPr="00571CA7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14</w:t>
                        </w:r>
                        <w:r w:rsidR="00990DB9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3B933BD" w14:textId="6EE696E5" w:rsidR="00990DB9" w:rsidRPr="00571CA7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14</w:t>
                        </w:r>
                        <w:r w:rsidR="00990DB9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2302DB37" w14:textId="61286713" w:rsidR="00990DB9" w:rsidRPr="00571CA7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801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FA08E3E" w14:textId="547882B4" w:rsidR="00990DB9" w:rsidRPr="00571CA7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-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0D7DC262" w14:textId="3B66EFB5" w:rsidR="00990DB9" w:rsidRPr="00571CA7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1810</w:t>
                        </w:r>
                      </w:p>
                    </w:tc>
                  </w:tr>
                  <w:tr w:rsidR="00990DB9" w14:paraId="5F1B96BD" w14:textId="77777777" w:rsidTr="002F18B6">
                    <w:trPr>
                      <w:trHeight w:val="699"/>
                    </w:trPr>
                    <w:tc>
                      <w:tcPr>
                        <w:tcW w:w="583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33F3CB32" w14:textId="77777777" w:rsidR="00990DB9" w:rsidRPr="00571CA7" w:rsidRDefault="00990DB9" w:rsidP="00990DB9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s-P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2AC70D1D" w14:textId="4B5DF753" w:rsidR="00990DB9" w:rsidRPr="002B4A7C" w:rsidRDefault="00990DB9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</w:t>
                        </w:r>
                        <w:r w:rsidR="0089424D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SIM 13</w:t>
                        </w:r>
                        <w:r w:rsidR="005042FD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MB 10</w:t>
                        </w:r>
                        <w:r w:rsidRPr="002B4A7C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995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14EE41B" w14:textId="55AB192D" w:rsidR="00990DB9" w:rsidRPr="00571CA7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13</w:t>
                        </w:r>
                        <w:r w:rsidR="00990DB9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A91C018" w14:textId="791BDABF" w:rsidR="00990DB9" w:rsidRPr="00571CA7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13 </w:t>
                        </w:r>
                        <w:r w:rsidR="00990DB9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4831BDC" w14:textId="11FEDB74" w:rsidR="00990DB9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13</w:t>
                        </w:r>
                        <w:r w:rsidR="00990DB9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09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4D070CF" w14:textId="7F2EF47B" w:rsidR="00990DB9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13 </w:t>
                        </w:r>
                        <w:r w:rsidR="00990DB9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MB</w:t>
                        </w:r>
                      </w:p>
                    </w:tc>
                    <w:tc>
                      <w:tcPr>
                        <w:tcW w:w="1037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B847D48" w14:textId="2CD79DC6" w:rsidR="00990DB9" w:rsidRPr="00571CA7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801</w:t>
                        </w:r>
                      </w:p>
                    </w:tc>
                    <w:tc>
                      <w:tcPr>
                        <w:tcW w:w="932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4C702F4" w14:textId="38742074" w:rsidR="00990DB9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-</w:t>
                        </w:r>
                      </w:p>
                    </w:tc>
                    <w:tc>
                      <w:tcPr>
                        <w:tcW w:w="1009" w:type="dxa"/>
                        <w:tcBorders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41C935A3" w14:textId="4FCE863B" w:rsidR="00990DB9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1745</w:t>
                        </w:r>
                      </w:p>
                    </w:tc>
                  </w:tr>
                  <w:tr w:rsidR="00990DB9" w14:paraId="4EB387C8" w14:textId="77777777" w:rsidTr="002F18B6">
                    <w:trPr>
                      <w:trHeight w:val="699"/>
                    </w:trPr>
                    <w:tc>
                      <w:tcPr>
                        <w:tcW w:w="583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4072B969" w14:textId="77777777" w:rsidR="00990DB9" w:rsidRPr="00571CA7" w:rsidRDefault="00990DB9" w:rsidP="00990DB9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s-P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0C3FC871" w14:textId="263D6EA1" w:rsidR="00990DB9" w:rsidRPr="002B4A7C" w:rsidRDefault="00990DB9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</w:t>
                        </w:r>
                        <w:r w:rsidR="0089424D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SIM 12</w:t>
                        </w:r>
                        <w:r w:rsidR="005042FD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MB 10</w:t>
                        </w:r>
                        <w:r w:rsidRPr="00630FB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995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5F93B9F" w14:textId="74515BBB" w:rsidR="00990DB9" w:rsidRPr="00571CA7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12</w:t>
                        </w:r>
                        <w:r w:rsidR="00990DB9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570E873" w14:textId="4C4377D4" w:rsidR="00990DB9" w:rsidRPr="00571CA7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</w:t>
                        </w:r>
                        <w:r w:rsidR="00990DB9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2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17926BA1" w14:textId="03F05269" w:rsidR="00990DB9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12</w:t>
                        </w:r>
                        <w:r w:rsidR="00990DB9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090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737CFE2" w14:textId="4A246CD9" w:rsidR="00990DB9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</w:t>
                        </w:r>
                        <w:r w:rsidR="00990DB9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2 MB</w:t>
                        </w:r>
                      </w:p>
                    </w:tc>
                    <w:tc>
                      <w:tcPr>
                        <w:tcW w:w="1037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32F0D7B" w14:textId="55F774C1" w:rsidR="00990DB9" w:rsidRPr="00571CA7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801</w:t>
                        </w:r>
                      </w:p>
                    </w:tc>
                    <w:tc>
                      <w:tcPr>
                        <w:tcW w:w="932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1F25159B" w14:textId="0EBF693C" w:rsidR="00990DB9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-</w:t>
                        </w:r>
                      </w:p>
                    </w:tc>
                    <w:tc>
                      <w:tcPr>
                        <w:tcW w:w="1009" w:type="dxa"/>
                        <w:tcBorders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6CBAA0B1" w14:textId="158886EC" w:rsidR="00990DB9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1680</w:t>
                        </w:r>
                      </w:p>
                    </w:tc>
                  </w:tr>
                  <w:tr w:rsidR="00990DB9" w:rsidRPr="00571CA7" w14:paraId="6EFCD7B3" w14:textId="77777777" w:rsidTr="0089424D">
                    <w:trPr>
                      <w:trHeight w:val="699"/>
                    </w:trPr>
                    <w:tc>
                      <w:tcPr>
                        <w:tcW w:w="583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586CE9A2" w14:textId="77777777" w:rsidR="00990DB9" w:rsidRPr="00571CA7" w:rsidRDefault="00990DB9" w:rsidP="00990DB9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s-P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654BCDDB" w14:textId="5B94465A" w:rsidR="00990DB9" w:rsidRPr="000948AB" w:rsidRDefault="00990DB9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</w:t>
                        </w:r>
                        <w:r w:rsidR="0089424D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SIM 11</w:t>
                        </w:r>
                        <w:r w:rsidR="005042FD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MB 10</w:t>
                        </w:r>
                        <w:r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  <w:p w14:paraId="28253AE1" w14:textId="77777777" w:rsidR="00990DB9" w:rsidRPr="00571CA7" w:rsidRDefault="00990DB9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75087EE" w14:textId="3D287AA8" w:rsidR="00990DB9" w:rsidRPr="00571CA7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11</w:t>
                        </w:r>
                        <w:r w:rsidR="00990DB9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277B8629" w14:textId="6159916F" w:rsidR="00990DB9" w:rsidRPr="00571CA7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11</w:t>
                        </w:r>
                        <w:r w:rsidR="00990DB9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8D69E6C" w14:textId="45AC301D" w:rsidR="00990DB9" w:rsidRPr="00571CA7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11</w:t>
                        </w:r>
                        <w:r w:rsidR="00990DB9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090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C8872AB" w14:textId="2EA5FCC8" w:rsidR="00990DB9" w:rsidRPr="00571CA7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11</w:t>
                        </w:r>
                        <w:r w:rsidR="00990DB9"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037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9A3F75E" w14:textId="6D6DD023" w:rsidR="00990DB9" w:rsidRPr="00571CA7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801</w:t>
                        </w:r>
                      </w:p>
                    </w:tc>
                    <w:tc>
                      <w:tcPr>
                        <w:tcW w:w="93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255A4B2" w14:textId="287E021B" w:rsidR="00990DB9" w:rsidRPr="00571CA7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-</w:t>
                        </w:r>
                      </w:p>
                    </w:tc>
                    <w:tc>
                      <w:tcPr>
                        <w:tcW w:w="1009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1A9C0873" w14:textId="4B6EF70C" w:rsidR="00990DB9" w:rsidRPr="00571CA7" w:rsidRDefault="005042FD" w:rsidP="00990DB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1615</w:t>
                        </w:r>
                      </w:p>
                    </w:tc>
                  </w:tr>
                  <w:tr w:rsidR="0089424D" w:rsidRPr="00571CA7" w14:paraId="67B1CA19" w14:textId="77777777" w:rsidTr="0089424D">
                    <w:trPr>
                      <w:trHeight w:val="699"/>
                    </w:trPr>
                    <w:tc>
                      <w:tcPr>
                        <w:tcW w:w="583" w:type="dxa"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6765404A" w14:textId="77777777" w:rsidR="0089424D" w:rsidRPr="00571CA7" w:rsidRDefault="0089424D" w:rsidP="0089424D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s-P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6659D642" w14:textId="6952A4C0" w:rsidR="0089424D" w:rsidRPr="000948AB" w:rsidRDefault="0089424D" w:rsidP="0089424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10</w:t>
                        </w:r>
                        <w:r w:rsidR="005042FD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MB 10</w:t>
                        </w:r>
                        <w:r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  <w:p w14:paraId="32604374" w14:textId="77777777" w:rsidR="0089424D" w:rsidRDefault="0089424D" w:rsidP="0089424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2089A8C" w14:textId="37C07F80" w:rsidR="0089424D" w:rsidRPr="00571CA7" w:rsidRDefault="005042FD" w:rsidP="0089424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10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F1DCBCC" w14:textId="048B5BB1" w:rsidR="0089424D" w:rsidRPr="00571CA7" w:rsidRDefault="005042FD" w:rsidP="0089424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10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52009E9" w14:textId="639EBE65" w:rsidR="0089424D" w:rsidRPr="00571CA7" w:rsidRDefault="005042FD" w:rsidP="0089424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10 MB</w:t>
                        </w:r>
                      </w:p>
                    </w:tc>
                    <w:tc>
                      <w:tcPr>
                        <w:tcW w:w="1090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928D6FC" w14:textId="1D6FEC1C" w:rsidR="0089424D" w:rsidRPr="00571CA7" w:rsidRDefault="005042FD" w:rsidP="0089424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10 MB</w:t>
                        </w:r>
                      </w:p>
                    </w:tc>
                    <w:tc>
                      <w:tcPr>
                        <w:tcW w:w="1037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ECC42E2" w14:textId="458249AE" w:rsidR="0089424D" w:rsidRPr="00571CA7" w:rsidRDefault="005042FD" w:rsidP="0089424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801</w:t>
                        </w:r>
                      </w:p>
                    </w:tc>
                    <w:tc>
                      <w:tcPr>
                        <w:tcW w:w="93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2D2EC0ED" w14:textId="325183A9" w:rsidR="0089424D" w:rsidRDefault="005042FD" w:rsidP="0089424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-</w:t>
                        </w:r>
                      </w:p>
                    </w:tc>
                    <w:tc>
                      <w:tcPr>
                        <w:tcW w:w="1009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75AC226E" w14:textId="1DE81890" w:rsidR="0089424D" w:rsidRDefault="005042FD" w:rsidP="0089424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1550</w:t>
                        </w:r>
                      </w:p>
                    </w:tc>
                  </w:tr>
                  <w:tr w:rsidR="0089424D" w:rsidRPr="00571CA7" w14:paraId="2EB9E3BD" w14:textId="77777777" w:rsidTr="0089424D">
                    <w:trPr>
                      <w:trHeight w:val="699"/>
                    </w:trPr>
                    <w:tc>
                      <w:tcPr>
                        <w:tcW w:w="583" w:type="dxa"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5F48F445" w14:textId="77777777" w:rsidR="0089424D" w:rsidRPr="00571CA7" w:rsidRDefault="0089424D" w:rsidP="0089424D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s-P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0CCFE279" w14:textId="7E6BF339" w:rsidR="0089424D" w:rsidRDefault="0089424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9</w:t>
                        </w:r>
                        <w:r w:rsidR="002F18B6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MB 10</w:t>
                        </w:r>
                        <w:r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995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1E2FE28C" w14:textId="0F7B5A07" w:rsidR="0089424D" w:rsidRPr="00571CA7" w:rsidRDefault="005042FD" w:rsidP="0089424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9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2E12DD3E" w14:textId="624A6917" w:rsidR="0089424D" w:rsidRPr="00571CA7" w:rsidRDefault="005042FD" w:rsidP="0089424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9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24BE58D6" w14:textId="7970A05B" w:rsidR="0089424D" w:rsidRPr="00571CA7" w:rsidRDefault="005042FD" w:rsidP="0089424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9 MB</w:t>
                        </w:r>
                      </w:p>
                    </w:tc>
                    <w:tc>
                      <w:tcPr>
                        <w:tcW w:w="1090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562BDE5" w14:textId="223CD349" w:rsidR="0089424D" w:rsidRPr="00571CA7" w:rsidRDefault="005042FD" w:rsidP="0089424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9 MB</w:t>
                        </w:r>
                      </w:p>
                    </w:tc>
                    <w:tc>
                      <w:tcPr>
                        <w:tcW w:w="1037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281BBDDA" w14:textId="0FFDD3C6" w:rsidR="0089424D" w:rsidRPr="00571CA7" w:rsidRDefault="005042FD" w:rsidP="0089424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801</w:t>
                        </w:r>
                      </w:p>
                    </w:tc>
                    <w:tc>
                      <w:tcPr>
                        <w:tcW w:w="93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B4F2EDC" w14:textId="17B20F1A" w:rsidR="0089424D" w:rsidRDefault="005042FD" w:rsidP="0089424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-</w:t>
                        </w:r>
                      </w:p>
                    </w:tc>
                    <w:tc>
                      <w:tcPr>
                        <w:tcW w:w="1009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37C57F85" w14:textId="29114170" w:rsidR="0089424D" w:rsidRDefault="005042FD" w:rsidP="0089424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1485</w:t>
                        </w:r>
                      </w:p>
                    </w:tc>
                  </w:tr>
                  <w:tr w:rsidR="0089424D" w:rsidRPr="00571CA7" w14:paraId="3F29114C" w14:textId="77777777" w:rsidTr="0089424D">
                    <w:trPr>
                      <w:trHeight w:val="699"/>
                    </w:trPr>
                    <w:tc>
                      <w:tcPr>
                        <w:tcW w:w="583" w:type="dxa"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10004AA3" w14:textId="77777777" w:rsidR="0089424D" w:rsidRPr="00571CA7" w:rsidRDefault="0089424D" w:rsidP="0089424D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s-P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763C15B8" w14:textId="500C9B48" w:rsidR="0089424D" w:rsidRDefault="0089424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8</w:t>
                        </w:r>
                        <w:r w:rsidR="002F18B6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MB 10</w:t>
                        </w:r>
                        <w:r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995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A1A311F" w14:textId="5B20F868" w:rsidR="0089424D" w:rsidRPr="00571CA7" w:rsidRDefault="005042FD" w:rsidP="0089424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8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59DB6713" w14:textId="66A8AC60" w:rsidR="0089424D" w:rsidRPr="00571CA7" w:rsidRDefault="005042FD" w:rsidP="0089424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8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510E24A2" w14:textId="1744C611" w:rsidR="0089424D" w:rsidRPr="00571CA7" w:rsidRDefault="005042FD" w:rsidP="0089424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8 MB</w:t>
                        </w:r>
                      </w:p>
                    </w:tc>
                    <w:tc>
                      <w:tcPr>
                        <w:tcW w:w="1090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26A047CD" w14:textId="0C85F10C" w:rsidR="0089424D" w:rsidRPr="00571CA7" w:rsidRDefault="005042FD" w:rsidP="0089424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8 MB</w:t>
                        </w:r>
                      </w:p>
                    </w:tc>
                    <w:tc>
                      <w:tcPr>
                        <w:tcW w:w="1037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DEF3AFE" w14:textId="0DF074D0" w:rsidR="0089424D" w:rsidRPr="00571CA7" w:rsidRDefault="005042FD" w:rsidP="0089424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801</w:t>
                        </w:r>
                      </w:p>
                    </w:tc>
                    <w:tc>
                      <w:tcPr>
                        <w:tcW w:w="93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DB712F8" w14:textId="5CBE15EB" w:rsidR="0089424D" w:rsidRDefault="005042FD" w:rsidP="0089424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-</w:t>
                        </w:r>
                      </w:p>
                    </w:tc>
                    <w:tc>
                      <w:tcPr>
                        <w:tcW w:w="1009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435F6EC3" w14:textId="36ABC963" w:rsidR="0089424D" w:rsidRDefault="005042FD" w:rsidP="0089424D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1420</w:t>
                        </w:r>
                      </w:p>
                    </w:tc>
                  </w:tr>
                  <w:tr w:rsidR="002F18B6" w:rsidRPr="00571CA7" w14:paraId="0196EA03" w14:textId="77777777" w:rsidTr="0089424D">
                    <w:trPr>
                      <w:trHeight w:val="699"/>
                    </w:trPr>
                    <w:tc>
                      <w:tcPr>
                        <w:tcW w:w="583" w:type="dxa"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71B48CA0" w14:textId="77777777" w:rsidR="002F18B6" w:rsidRPr="00571CA7" w:rsidRDefault="002F18B6" w:rsidP="002F18B6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s-P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3683D2F5" w14:textId="4C60BDAB" w:rsidR="002F18B6" w:rsidRDefault="002F18B6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7MB 10</w:t>
                        </w:r>
                        <w:r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995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A40CC27" w14:textId="2741D0DA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7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22E4FB7E" w14:textId="540752C4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7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590C60C" w14:textId="18C42137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7 MB</w:t>
                        </w:r>
                      </w:p>
                    </w:tc>
                    <w:tc>
                      <w:tcPr>
                        <w:tcW w:w="1090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5E0A99D1" w14:textId="3DA4C7D9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7 MB</w:t>
                        </w:r>
                      </w:p>
                    </w:tc>
                    <w:tc>
                      <w:tcPr>
                        <w:tcW w:w="1037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57BBD080" w14:textId="6EE4AADB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801</w:t>
                        </w:r>
                      </w:p>
                    </w:tc>
                    <w:tc>
                      <w:tcPr>
                        <w:tcW w:w="93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5B3A95B7" w14:textId="557B9256" w:rsidR="002F18B6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-</w:t>
                        </w:r>
                      </w:p>
                    </w:tc>
                    <w:tc>
                      <w:tcPr>
                        <w:tcW w:w="1009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718E77CD" w14:textId="33F58F48" w:rsidR="002F18B6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1355</w:t>
                        </w:r>
                      </w:p>
                    </w:tc>
                  </w:tr>
                  <w:tr w:rsidR="002F18B6" w:rsidRPr="00571CA7" w14:paraId="34A2CFF5" w14:textId="77777777" w:rsidTr="0089424D">
                    <w:trPr>
                      <w:trHeight w:val="699"/>
                    </w:trPr>
                    <w:tc>
                      <w:tcPr>
                        <w:tcW w:w="583" w:type="dxa"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138943EC" w14:textId="77777777" w:rsidR="002F18B6" w:rsidRPr="00571CA7" w:rsidRDefault="002F18B6" w:rsidP="002F18B6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s-P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13FF6823" w14:textId="55758BB8" w:rsidR="002F18B6" w:rsidRDefault="002F18B6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6MB 10</w:t>
                        </w:r>
                        <w:r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995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84AD16B" w14:textId="469B7563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6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950D361" w14:textId="5A2026F1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6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2CCA2474" w14:textId="7AFD6E75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6 MB</w:t>
                        </w:r>
                      </w:p>
                    </w:tc>
                    <w:tc>
                      <w:tcPr>
                        <w:tcW w:w="1090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1E5457D" w14:textId="37846664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6 MB</w:t>
                        </w:r>
                      </w:p>
                    </w:tc>
                    <w:tc>
                      <w:tcPr>
                        <w:tcW w:w="1037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3A7B3F6" w14:textId="3AA341FB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801</w:t>
                        </w:r>
                      </w:p>
                    </w:tc>
                    <w:tc>
                      <w:tcPr>
                        <w:tcW w:w="93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3AFBF41" w14:textId="24270A5C" w:rsidR="002F18B6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-</w:t>
                        </w:r>
                      </w:p>
                    </w:tc>
                    <w:tc>
                      <w:tcPr>
                        <w:tcW w:w="1009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4849071D" w14:textId="11C77FEC" w:rsidR="002F18B6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1290</w:t>
                        </w:r>
                      </w:p>
                    </w:tc>
                  </w:tr>
                  <w:tr w:rsidR="002F18B6" w:rsidRPr="00571CA7" w14:paraId="761B6EF4" w14:textId="77777777" w:rsidTr="0089424D">
                    <w:trPr>
                      <w:trHeight w:val="699"/>
                    </w:trPr>
                    <w:tc>
                      <w:tcPr>
                        <w:tcW w:w="583" w:type="dxa"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77E350BB" w14:textId="5386EFE4" w:rsidR="002F18B6" w:rsidRPr="00571CA7" w:rsidRDefault="002F18B6" w:rsidP="002F18B6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s-P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669D18E8" w14:textId="3E5712A6" w:rsidR="002F18B6" w:rsidRDefault="002F18B6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5MB 10</w:t>
                        </w:r>
                        <w:r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995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3D1699A" w14:textId="19FD8B00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5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3CD1350" w14:textId="0CC9A048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5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D6A99C9" w14:textId="38C64C56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5 MB</w:t>
                        </w:r>
                      </w:p>
                    </w:tc>
                    <w:tc>
                      <w:tcPr>
                        <w:tcW w:w="1090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2D9A96ED" w14:textId="0D3BFB01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5 MB</w:t>
                        </w:r>
                      </w:p>
                    </w:tc>
                    <w:tc>
                      <w:tcPr>
                        <w:tcW w:w="1037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1E9CD2F3" w14:textId="237696DE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801</w:t>
                        </w:r>
                      </w:p>
                    </w:tc>
                    <w:tc>
                      <w:tcPr>
                        <w:tcW w:w="93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1556762" w14:textId="17868ACF" w:rsidR="002F18B6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-</w:t>
                        </w:r>
                      </w:p>
                    </w:tc>
                    <w:tc>
                      <w:tcPr>
                        <w:tcW w:w="1009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446BC96F" w14:textId="144AA87F" w:rsidR="002F18B6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1225</w:t>
                        </w:r>
                      </w:p>
                    </w:tc>
                  </w:tr>
                  <w:tr w:rsidR="002F18B6" w:rsidRPr="00571CA7" w14:paraId="5CF2A161" w14:textId="77777777" w:rsidTr="0089424D">
                    <w:trPr>
                      <w:trHeight w:val="699"/>
                    </w:trPr>
                    <w:tc>
                      <w:tcPr>
                        <w:tcW w:w="583" w:type="dxa"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5915DB4F" w14:textId="235191BB" w:rsidR="002F18B6" w:rsidRPr="00571CA7" w:rsidRDefault="002F18B6" w:rsidP="002F18B6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s-P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368B3E57" w14:textId="51476011" w:rsidR="002F18B6" w:rsidRDefault="002F18B6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4MB 10</w:t>
                        </w:r>
                        <w:r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995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16E364E0" w14:textId="6809D0AA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4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2CA1B3FA" w14:textId="628DCEC0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4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5282460D" w14:textId="407E0F4B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4 MB</w:t>
                        </w:r>
                      </w:p>
                    </w:tc>
                    <w:tc>
                      <w:tcPr>
                        <w:tcW w:w="1090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AC63E75" w14:textId="2D5C2959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4 MB</w:t>
                        </w:r>
                      </w:p>
                    </w:tc>
                    <w:tc>
                      <w:tcPr>
                        <w:tcW w:w="1037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5256F142" w14:textId="1110D4A4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801</w:t>
                        </w:r>
                      </w:p>
                    </w:tc>
                    <w:tc>
                      <w:tcPr>
                        <w:tcW w:w="93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C725A66" w14:textId="7E823520" w:rsidR="002F18B6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-</w:t>
                        </w:r>
                      </w:p>
                    </w:tc>
                    <w:tc>
                      <w:tcPr>
                        <w:tcW w:w="1009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7A02EAB2" w14:textId="1DE33977" w:rsidR="002F18B6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1160</w:t>
                        </w:r>
                      </w:p>
                    </w:tc>
                  </w:tr>
                  <w:tr w:rsidR="002F18B6" w:rsidRPr="00571CA7" w14:paraId="0F7A73FA" w14:textId="77777777" w:rsidTr="0089424D">
                    <w:trPr>
                      <w:trHeight w:val="699"/>
                    </w:trPr>
                    <w:tc>
                      <w:tcPr>
                        <w:tcW w:w="583" w:type="dxa"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6699FFB5" w14:textId="77777777" w:rsidR="002F18B6" w:rsidRPr="00571CA7" w:rsidRDefault="002F18B6" w:rsidP="002F18B6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s-P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3CF39E18" w14:textId="28B3142F" w:rsidR="002F18B6" w:rsidRDefault="002F18B6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3MB 10</w:t>
                        </w:r>
                        <w:r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995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904C24D" w14:textId="626E593C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3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69EFE07" w14:textId="2F253A1F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3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C844EA0" w14:textId="12252EDD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3 MB</w:t>
                        </w:r>
                      </w:p>
                    </w:tc>
                    <w:tc>
                      <w:tcPr>
                        <w:tcW w:w="1090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AC9222D" w14:textId="056F4F77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3 MB</w:t>
                        </w:r>
                      </w:p>
                    </w:tc>
                    <w:tc>
                      <w:tcPr>
                        <w:tcW w:w="1037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130C7DA" w14:textId="6BE831F2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801</w:t>
                        </w:r>
                      </w:p>
                    </w:tc>
                    <w:tc>
                      <w:tcPr>
                        <w:tcW w:w="93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276FD62E" w14:textId="45D1038E" w:rsidR="002F18B6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-</w:t>
                        </w:r>
                      </w:p>
                    </w:tc>
                    <w:tc>
                      <w:tcPr>
                        <w:tcW w:w="1009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08787057" w14:textId="3803851F" w:rsidR="002F18B6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1095</w:t>
                        </w:r>
                      </w:p>
                    </w:tc>
                  </w:tr>
                  <w:tr w:rsidR="002F18B6" w:rsidRPr="00571CA7" w14:paraId="193E2337" w14:textId="77777777" w:rsidTr="0089424D">
                    <w:trPr>
                      <w:trHeight w:val="699"/>
                    </w:trPr>
                    <w:tc>
                      <w:tcPr>
                        <w:tcW w:w="583" w:type="dxa"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4950F404" w14:textId="77777777" w:rsidR="002F18B6" w:rsidRPr="00571CA7" w:rsidRDefault="002F18B6" w:rsidP="002F18B6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s-PE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41AE0FA6" w14:textId="1A94AA23" w:rsidR="002F18B6" w:rsidRDefault="002F18B6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2MB 10</w:t>
                        </w:r>
                        <w:r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995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D9B371C" w14:textId="02600A3C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2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569E04E9" w14:textId="7815B279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2 MB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72F5363" w14:textId="0F4DC7BB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2 MB</w:t>
                        </w:r>
                      </w:p>
                    </w:tc>
                    <w:tc>
                      <w:tcPr>
                        <w:tcW w:w="1090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D9EB04B" w14:textId="491C7BD4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2 MB</w:t>
                        </w:r>
                      </w:p>
                    </w:tc>
                    <w:tc>
                      <w:tcPr>
                        <w:tcW w:w="1037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BDDF0FC" w14:textId="6A82C90E" w:rsidR="002F18B6" w:rsidRPr="00571CA7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801</w:t>
                        </w:r>
                      </w:p>
                    </w:tc>
                    <w:tc>
                      <w:tcPr>
                        <w:tcW w:w="93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5C72AED0" w14:textId="3667FD52" w:rsidR="002F18B6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-</w:t>
                        </w:r>
                      </w:p>
                    </w:tc>
                    <w:tc>
                      <w:tcPr>
                        <w:tcW w:w="1009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36A95567" w14:textId="219F7A1F" w:rsidR="002F18B6" w:rsidRDefault="005042FD" w:rsidP="002F18B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1030</w:t>
                        </w:r>
                      </w:p>
                    </w:tc>
                  </w:tr>
                </w:tbl>
                <w:p w14:paraId="552B4758" w14:textId="6FA2F6FE" w:rsidR="009332BA" w:rsidRDefault="009332BA" w:rsidP="00650B7C">
                  <w:pPr>
                    <w:pStyle w:val="NormalWeb"/>
                    <w:ind w:left="708" w:hanging="708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59EA541A" w14:textId="0DA93D98" w:rsidR="0050728C" w:rsidRDefault="0050728C" w:rsidP="00650B7C">
                  <w:pPr>
                    <w:pStyle w:val="NormalWeb"/>
                    <w:ind w:left="708" w:hanging="708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30ACA305" w14:textId="69F6D67F" w:rsidR="0050728C" w:rsidRDefault="0050728C" w:rsidP="00650B7C">
                  <w:pPr>
                    <w:pStyle w:val="NormalWeb"/>
                    <w:ind w:left="708" w:hanging="708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3D8FC49E" w14:textId="4F76AC40" w:rsidR="0050728C" w:rsidRDefault="0050728C" w:rsidP="00650B7C">
                  <w:pPr>
                    <w:pStyle w:val="NormalWeb"/>
                    <w:ind w:left="708" w:hanging="708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16BAFEB3" w14:textId="1EC9DEA3" w:rsidR="0050728C" w:rsidRDefault="0050728C" w:rsidP="00650B7C">
                  <w:pPr>
                    <w:pStyle w:val="NormalWeb"/>
                    <w:ind w:left="708" w:hanging="708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416EE33D" w14:textId="561074B3" w:rsidR="0050728C" w:rsidRDefault="0050728C" w:rsidP="00650B7C">
                  <w:pPr>
                    <w:pStyle w:val="NormalWeb"/>
                    <w:ind w:left="708" w:hanging="708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5059D330" w14:textId="2107C250" w:rsidR="0050728C" w:rsidRDefault="0050728C" w:rsidP="00650B7C">
                  <w:pPr>
                    <w:pStyle w:val="NormalWeb"/>
                    <w:ind w:left="708" w:hanging="708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41B643CA" w14:textId="0853763A" w:rsidR="0050728C" w:rsidRDefault="0050728C" w:rsidP="00650B7C">
                  <w:pPr>
                    <w:pStyle w:val="NormalWeb"/>
                    <w:ind w:left="708" w:hanging="708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04EB3A62" w14:textId="4F2B74A1" w:rsidR="0050728C" w:rsidRDefault="0050728C" w:rsidP="00650B7C">
                  <w:pPr>
                    <w:pStyle w:val="NormalWeb"/>
                    <w:ind w:left="708" w:hanging="708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512612B6" w14:textId="3CA8C23C" w:rsidR="0050728C" w:rsidRDefault="0050728C" w:rsidP="00650B7C">
                  <w:pPr>
                    <w:pStyle w:val="NormalWeb"/>
                    <w:ind w:left="708" w:hanging="708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313043C7" w14:textId="23A4E3D0" w:rsidR="0050728C" w:rsidRDefault="0050728C" w:rsidP="00650B7C">
                  <w:pPr>
                    <w:pStyle w:val="NormalWeb"/>
                    <w:ind w:left="708" w:hanging="708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07C47716" w14:textId="17193646" w:rsidR="0050728C" w:rsidRDefault="0050728C" w:rsidP="00650B7C">
                  <w:pPr>
                    <w:pStyle w:val="NormalWeb"/>
                    <w:ind w:left="708" w:hanging="708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3D43E682" w14:textId="70EEE336" w:rsidR="0050728C" w:rsidRDefault="0050728C" w:rsidP="00650B7C">
                  <w:pPr>
                    <w:pStyle w:val="NormalWeb"/>
                    <w:ind w:left="708" w:hanging="708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178F9497" w14:textId="7A443600" w:rsidR="0050728C" w:rsidRDefault="0050728C" w:rsidP="00650B7C">
                  <w:pPr>
                    <w:pStyle w:val="NormalWeb"/>
                    <w:ind w:left="708" w:hanging="708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25D89357" w14:textId="00993578" w:rsidR="0050728C" w:rsidRDefault="0050728C" w:rsidP="00650B7C">
                  <w:pPr>
                    <w:pStyle w:val="NormalWeb"/>
                    <w:ind w:left="708" w:hanging="708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10A4ED4D" w14:textId="77777777" w:rsidR="0050728C" w:rsidRDefault="0050728C" w:rsidP="00650B7C">
                  <w:pPr>
                    <w:pStyle w:val="NormalWeb"/>
                    <w:ind w:left="708" w:hanging="708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</w:p>
                <w:p w14:paraId="1BDCCB55" w14:textId="7D261AA3" w:rsidR="00650B7C" w:rsidRDefault="00650B7C" w:rsidP="00650B7C">
                  <w:pPr>
                    <w:pStyle w:val="NormalWeb"/>
                    <w:ind w:left="708" w:hanging="708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2B7AC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lastRenderedPageBreak/>
                    <w:t>Detalles de las tarifas</w:t>
                  </w:r>
                  <w:r w:rsidR="00D5181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paquetizado</w:t>
                  </w:r>
                </w:p>
                <w:tbl>
                  <w:tblPr>
                    <w:tblW w:w="9117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4"/>
                    <w:gridCol w:w="1086"/>
                    <w:gridCol w:w="1276"/>
                    <w:gridCol w:w="1134"/>
                    <w:gridCol w:w="928"/>
                    <w:gridCol w:w="1198"/>
                    <w:gridCol w:w="993"/>
                    <w:gridCol w:w="928"/>
                    <w:gridCol w:w="1020"/>
                  </w:tblGrid>
                  <w:tr w:rsidR="00E97DDC" w:rsidRPr="005C57EB" w14:paraId="267DEF1F" w14:textId="77777777" w:rsidTr="00571CA7">
                    <w:trPr>
                      <w:trHeight w:val="934"/>
                    </w:trPr>
                    <w:tc>
                      <w:tcPr>
                        <w:tcW w:w="55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2F75B5"/>
                        <w:vAlign w:val="center"/>
                        <w:hideMark/>
                      </w:tcPr>
                      <w:p w14:paraId="7BD31E36" w14:textId="77777777" w:rsidR="009600D8" w:rsidRPr="00571CA7" w:rsidRDefault="009600D8" w:rsidP="009600D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>Tipo de plan</w:t>
                        </w:r>
                      </w:p>
                      <w:p w14:paraId="1D22BDD4" w14:textId="46BDD64D" w:rsidR="00E97DDC" w:rsidRPr="00571CA7" w:rsidRDefault="00E97DDC" w:rsidP="00E97DDC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s-PE" w:eastAsia="es-PE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2F75B5"/>
                        <w:vAlign w:val="center"/>
                        <w:hideMark/>
                      </w:tcPr>
                      <w:p w14:paraId="58D93B44" w14:textId="77777777" w:rsidR="009600D8" w:rsidRPr="00571CA7" w:rsidRDefault="009600D8" w:rsidP="009600D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>Nombre de Plan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5B9BD5"/>
                        <w:vAlign w:val="center"/>
                        <w:hideMark/>
                      </w:tcPr>
                      <w:p w14:paraId="20C383F6" w14:textId="77777777" w:rsidR="009600D8" w:rsidRPr="00571CA7" w:rsidRDefault="009600D8" w:rsidP="009600D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>Garantizada (%)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nil"/>
                          <w:bottom w:val="nil"/>
                          <w:right w:val="nil"/>
                        </w:tcBorders>
                        <w:shd w:val="clear" w:color="000000" w:fill="808080"/>
                        <w:vAlign w:val="center"/>
                        <w:hideMark/>
                      </w:tcPr>
                      <w:p w14:paraId="07AA2932" w14:textId="77777777" w:rsidR="009600D8" w:rsidRPr="00571CA7" w:rsidRDefault="009600D8" w:rsidP="009600D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  <w:t xml:space="preserve">Tarifa Internet 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  <w:br/>
                          <w:t>S/. (inc IGV)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5B9BD5"/>
                        <w:vAlign w:val="center"/>
                        <w:hideMark/>
                      </w:tcPr>
                      <w:p w14:paraId="25FB18D1" w14:textId="77777777" w:rsidR="009600D8" w:rsidRPr="00571CA7" w:rsidRDefault="009600D8" w:rsidP="009600D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>Minutos a destino fijo local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8" w:space="0" w:color="FFFFFF"/>
                          <w:left w:val="nil"/>
                          <w:bottom w:val="nil"/>
                          <w:right w:val="nil"/>
                        </w:tcBorders>
                        <w:shd w:val="clear" w:color="000000" w:fill="808080"/>
                        <w:vAlign w:val="center"/>
                        <w:hideMark/>
                      </w:tcPr>
                      <w:p w14:paraId="2CF3BF80" w14:textId="13C72A13" w:rsidR="009600D8" w:rsidRPr="00571CA7" w:rsidRDefault="00D5181A" w:rsidP="009600D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>Tarifa bolsa fijo a fijo</w:t>
                        </w:r>
                        <w:r w:rsidR="009600D8"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 xml:space="preserve"> (inc IGV)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5B9BD5"/>
                        <w:vAlign w:val="center"/>
                        <w:hideMark/>
                      </w:tcPr>
                      <w:p w14:paraId="1E066679" w14:textId="66C3F45E" w:rsidR="009600D8" w:rsidRPr="00571CA7" w:rsidRDefault="00E97DDC" w:rsidP="009600D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>Minutos a destino fijo móvil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8" w:space="0" w:color="FFFFFF"/>
                          <w:left w:val="nil"/>
                          <w:bottom w:val="nil"/>
                          <w:right w:val="nil"/>
                        </w:tcBorders>
                        <w:shd w:val="clear" w:color="000000" w:fill="808080"/>
                        <w:vAlign w:val="center"/>
                        <w:hideMark/>
                      </w:tcPr>
                      <w:p w14:paraId="7695E2AE" w14:textId="29BC84F1" w:rsidR="009600D8" w:rsidRPr="005C57EB" w:rsidRDefault="009600D8" w:rsidP="009600D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>Tarifa bolsa fijo</w:t>
                        </w:r>
                        <w:r w:rsidR="00D5181A"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 xml:space="preserve"> a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 xml:space="preserve"> móvil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br/>
                          <w:t xml:space="preserve">S/. </w:t>
                        </w:r>
                        <w:r w:rsidRPr="005C57EB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  <w:t>(inc IGV)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FC9804"/>
                        <w:vAlign w:val="center"/>
                        <w:hideMark/>
                      </w:tcPr>
                      <w:p w14:paraId="6F262C49" w14:textId="77777777" w:rsidR="009600D8" w:rsidRPr="005C57EB" w:rsidRDefault="009600D8" w:rsidP="009600D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</w:pPr>
                        <w:r w:rsidRPr="005C57EB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  <w:t>Tarifa NGN</w:t>
                        </w:r>
                      </w:p>
                    </w:tc>
                  </w:tr>
                  <w:tr w:rsidR="00A76067" w:rsidRPr="005C57EB" w14:paraId="0BB48ADF" w14:textId="77777777" w:rsidTr="00571CA7">
                    <w:trPr>
                      <w:trHeight w:val="702"/>
                    </w:trPr>
                    <w:tc>
                      <w:tcPr>
                        <w:tcW w:w="554" w:type="dxa"/>
                        <w:vMerge w:val="restart"/>
                        <w:tcBorders>
                          <w:top w:val="nil"/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  <w:hideMark/>
                      </w:tcPr>
                      <w:p w14:paraId="484B42D1" w14:textId="73383794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</w:pPr>
                        <w:r w:rsidRPr="005C57EB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  <w:t>ASIMÉTRICO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0A4F1B81" w14:textId="15F66CE2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</w:t>
                        </w:r>
                        <w:r w:rsidRPr="002B4A7C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SIM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40MB 100</w:t>
                        </w:r>
                        <w:r w:rsidRPr="002B4A7C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17DED398" w14:textId="364D0C5A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10</w:t>
                        </w:r>
                        <w:r w:rsidRPr="005C57E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0%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5A683CBE" w14:textId="0D878E8A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 xml:space="preserve"> S/. 2633</w:t>
                        </w:r>
                        <w:r w:rsidRPr="005C57E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BEF2CA6" w14:textId="77AF9F56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801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5190BE29" w14:textId="551B3C75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 xml:space="preserve"> S/.  55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8DC0D6D" w14:textId="1939381B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6CFBE2F7" w14:textId="7FA42BBC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214F99B4" w14:textId="7F34590F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S/. 2688</w:t>
                        </w:r>
                      </w:p>
                    </w:tc>
                  </w:tr>
                  <w:tr w:rsidR="00A76067" w:rsidRPr="005C57EB" w14:paraId="43755661" w14:textId="77777777" w:rsidTr="00571CA7">
                    <w:trPr>
                      <w:trHeight w:val="458"/>
                    </w:trPr>
                    <w:tc>
                      <w:tcPr>
                        <w:tcW w:w="554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  <w:hideMark/>
                      </w:tcPr>
                      <w:p w14:paraId="69E9BF06" w14:textId="4412B1BE" w:rsidR="00A76067" w:rsidRPr="005C57EB" w:rsidRDefault="00A76067" w:rsidP="00A76067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47524530" w14:textId="2773B9CA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</w:t>
                        </w:r>
                        <w:r w:rsidRPr="002B4A7C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SIM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35MB 100</w:t>
                        </w:r>
                        <w:r w:rsidRPr="002B4A7C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A350D84" w14:textId="53451F97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100</w:t>
                        </w:r>
                        <w:r w:rsidRPr="005C57E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20545AF2" w14:textId="700B2BC9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 xml:space="preserve"> S/. 2470  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5F31AF28" w14:textId="791EBF79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801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1019890C" w14:textId="631D229A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 55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EAB39F9" w14:textId="27B184AC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49DBCA2A" w14:textId="4805FA22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0FE79CC1" w14:textId="1EDE8798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2525</w:t>
                        </w:r>
                      </w:p>
                    </w:tc>
                  </w:tr>
                  <w:tr w:rsidR="00A76067" w:rsidRPr="005C57EB" w14:paraId="3CA8F994" w14:textId="77777777" w:rsidTr="00E74912">
                    <w:trPr>
                      <w:trHeight w:val="573"/>
                    </w:trPr>
                    <w:tc>
                      <w:tcPr>
                        <w:tcW w:w="554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133EBD8F" w14:textId="77777777" w:rsidR="00A76067" w:rsidRPr="005C57EB" w:rsidRDefault="00A76067" w:rsidP="00A76067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68FAD4EA" w14:textId="4E161F8C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30MB 100</w:t>
                        </w:r>
                        <w:r w:rsidRPr="002B4A7C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%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9C6F729" w14:textId="119804FC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10</w:t>
                        </w:r>
                        <w:r w:rsidRPr="005C57E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0%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nil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6104DE26" w14:textId="4D7EF35E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2308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12CB3432" w14:textId="456E7D46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801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189E1438" w14:textId="3292FDF2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 55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37A68B6" w14:textId="3DBC8BC4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0A0FC2B8" w14:textId="2914FDAA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19ADD3F4" w14:textId="7C755938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2363</w:t>
                        </w:r>
                      </w:p>
                    </w:tc>
                  </w:tr>
                  <w:tr w:rsidR="00A76067" w:rsidRPr="005C57EB" w14:paraId="36BB8BA2" w14:textId="77777777" w:rsidTr="002F18B6">
                    <w:trPr>
                      <w:trHeight w:val="573"/>
                    </w:trPr>
                    <w:tc>
                      <w:tcPr>
                        <w:tcW w:w="554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24934CAE" w14:textId="77777777" w:rsidR="00A76067" w:rsidRPr="005C57EB" w:rsidRDefault="00A76067" w:rsidP="00A76067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41F16576" w14:textId="4075E7D9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25MB 10</w:t>
                        </w:r>
                        <w:r w:rsidRPr="00630FB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4CE26D3" w14:textId="3D143B6B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10</w:t>
                        </w:r>
                        <w:r w:rsidRPr="005C57E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0%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53B44704" w14:textId="6E7FA9B6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2145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615408A" w14:textId="000C08CD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801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3859D10A" w14:textId="2EB79C6D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 55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8B53D7A" w14:textId="67DCB7E0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0C047127" w14:textId="7319ADC5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21759400" w14:textId="5E667AC0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2200</w:t>
                        </w:r>
                      </w:p>
                    </w:tc>
                  </w:tr>
                  <w:tr w:rsidR="00A76067" w:rsidRPr="005C57EB" w14:paraId="435630DD" w14:textId="77777777" w:rsidTr="002F18B6">
                    <w:trPr>
                      <w:trHeight w:val="573"/>
                    </w:trPr>
                    <w:tc>
                      <w:tcPr>
                        <w:tcW w:w="554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1107EE8D" w14:textId="77777777" w:rsidR="00A76067" w:rsidRPr="005C57EB" w:rsidRDefault="00A76067" w:rsidP="00A76067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364BCD53" w14:textId="77777777" w:rsidR="00A76067" w:rsidRPr="000948A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20MB 10</w:t>
                        </w:r>
                        <w:r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  <w:p w14:paraId="78576299" w14:textId="064C404F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B6E7D72" w14:textId="4330ECB1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10</w:t>
                        </w:r>
                        <w:r w:rsidRPr="005C57E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0%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68CF4D9C" w14:textId="42A36484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1983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3E159A6" w14:textId="39D4E656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801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27391870" w14:textId="3F28ADC4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 55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546B4027" w14:textId="088D6D9A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3188EC3D" w14:textId="471B4D5A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6CDBB25B" w14:textId="730523CB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2038</w:t>
                        </w:r>
                      </w:p>
                    </w:tc>
                  </w:tr>
                  <w:tr w:rsidR="00A76067" w:rsidRPr="005C57EB" w14:paraId="0BA6AB49" w14:textId="77777777" w:rsidTr="002F18B6">
                    <w:trPr>
                      <w:trHeight w:val="702"/>
                    </w:trPr>
                    <w:tc>
                      <w:tcPr>
                        <w:tcW w:w="554" w:type="dxa"/>
                        <w:vMerge w:val="restart"/>
                        <w:tcBorders>
                          <w:top w:val="nil"/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  <w:hideMark/>
                      </w:tcPr>
                      <w:p w14:paraId="78A54D20" w14:textId="77777777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</w:pPr>
                        <w:r w:rsidRPr="005C57EB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  <w:t>SIMÉTRICO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788CAE7F" w14:textId="3BB9E29D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15MB 10</w:t>
                        </w:r>
                        <w:r w:rsidRPr="002B4A7C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80F314D" w14:textId="772EC707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10</w:t>
                        </w:r>
                        <w:r w:rsidRPr="005C57E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0%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09E337DC" w14:textId="48CEF368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 xml:space="preserve"> S/. 1820</w:t>
                        </w:r>
                        <w:r w:rsidRPr="005C57E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CE2A113" w14:textId="5672D139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801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4D4A51E8" w14:textId="3BE30DD6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 xml:space="preserve"> S/.  55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73522CC" w14:textId="11F254DE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0C84CD12" w14:textId="1A2280CD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5DBBE0A9" w14:textId="200994DC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S/. 1875</w:t>
                        </w:r>
                      </w:p>
                    </w:tc>
                  </w:tr>
                  <w:tr w:rsidR="00A76067" w:rsidRPr="005C57EB" w14:paraId="69B28647" w14:textId="77777777" w:rsidTr="002F18B6">
                    <w:trPr>
                      <w:trHeight w:val="458"/>
                    </w:trPr>
                    <w:tc>
                      <w:tcPr>
                        <w:tcW w:w="554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  <w:hideMark/>
                      </w:tcPr>
                      <w:p w14:paraId="1405B49D" w14:textId="77777777" w:rsidR="00A76067" w:rsidRPr="005C57EB" w:rsidRDefault="00A76067" w:rsidP="00A76067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39EE9B24" w14:textId="1D0FCDF0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14MB 10</w:t>
                        </w:r>
                        <w:r w:rsidRPr="002B4A7C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11C27F16" w14:textId="65D9740B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10</w:t>
                        </w:r>
                        <w:r w:rsidRPr="005C57E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0%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6D921BA6" w14:textId="6C7C7DE5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 xml:space="preserve"> S/.  1755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193B9309" w14:textId="538C83E8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801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1D84911F" w14:textId="4CFA91E5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 55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1C0055E" w14:textId="096FCF67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nil"/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3E9A95FB" w14:textId="6E3172E0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4B7885D1" w14:textId="6BACE1E2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1810</w:t>
                        </w:r>
                      </w:p>
                    </w:tc>
                  </w:tr>
                  <w:tr w:rsidR="00A76067" w:rsidRPr="005C57EB" w14:paraId="39EDA3FD" w14:textId="77777777" w:rsidTr="002F18B6">
                    <w:trPr>
                      <w:trHeight w:val="573"/>
                    </w:trPr>
                    <w:tc>
                      <w:tcPr>
                        <w:tcW w:w="554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00D64C74" w14:textId="77777777" w:rsidR="00A76067" w:rsidRPr="005C57EB" w:rsidRDefault="00A76067" w:rsidP="00A76067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383FBEE1" w14:textId="2446DD21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13MB 10</w:t>
                        </w:r>
                        <w:r w:rsidRPr="002B4A7C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08A952F" w14:textId="7777D232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10</w:t>
                        </w:r>
                        <w:r w:rsidRPr="005C57E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0%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nil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5F89EA0A" w14:textId="5FFC1F99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1690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8E463CA" w14:textId="0E81BE40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801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7CD51FBC" w14:textId="68117C47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 55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172F69F5" w14:textId="14169EDC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11009CD2" w14:textId="398E575F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5F8CDC55" w14:textId="79774D54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1745</w:t>
                        </w:r>
                      </w:p>
                    </w:tc>
                  </w:tr>
                  <w:tr w:rsidR="00A76067" w:rsidRPr="005C57EB" w14:paraId="09738359" w14:textId="77777777" w:rsidTr="002F18B6">
                    <w:trPr>
                      <w:trHeight w:val="573"/>
                    </w:trPr>
                    <w:tc>
                      <w:tcPr>
                        <w:tcW w:w="554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6CB8E518" w14:textId="77777777" w:rsidR="00A76067" w:rsidRPr="005C57EB" w:rsidRDefault="00A76067" w:rsidP="00A76067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0C39AECD" w14:textId="422DAD3D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12MB 10</w:t>
                        </w:r>
                        <w:r w:rsidRPr="00630FB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1BF3A34D" w14:textId="41FFE893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10</w:t>
                        </w:r>
                        <w:r w:rsidRPr="005C57E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0%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6CCC769E" w14:textId="7005C28C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1625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AEF8DB2" w14:textId="05024ACC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801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531BE112" w14:textId="759601F9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 55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F964FAB" w14:textId="54075026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747B550B" w14:textId="200DDA32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3A7A8600" w14:textId="227097DF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1680</w:t>
                        </w:r>
                      </w:p>
                    </w:tc>
                  </w:tr>
                  <w:tr w:rsidR="00A76067" w:rsidRPr="005C57EB" w14:paraId="0F963AA8" w14:textId="77777777" w:rsidTr="002F18B6">
                    <w:trPr>
                      <w:trHeight w:val="573"/>
                    </w:trPr>
                    <w:tc>
                      <w:tcPr>
                        <w:tcW w:w="554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2F829C8A" w14:textId="77777777" w:rsidR="00A76067" w:rsidRPr="005C57EB" w:rsidRDefault="00A76067" w:rsidP="00A76067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753784FB" w14:textId="77777777" w:rsidR="00A76067" w:rsidRPr="000948A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11MB 10</w:t>
                        </w:r>
                        <w:r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  <w:p w14:paraId="40BC1E3E" w14:textId="6D5BC8E9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BE10EA3" w14:textId="612B7765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10</w:t>
                        </w:r>
                        <w:r w:rsidRPr="005C57E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0%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53FB3C16" w14:textId="610D654E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1560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83CECA9" w14:textId="129C169E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801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044FF2FA" w14:textId="25C85928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 55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A2923A9" w14:textId="55A7BF2B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6749BEC4" w14:textId="14A10B94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13286422" w14:textId="26CB7B5C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1615</w:t>
                        </w:r>
                      </w:p>
                    </w:tc>
                  </w:tr>
                  <w:tr w:rsidR="00A76067" w:rsidRPr="005C57EB" w14:paraId="6EE674E2" w14:textId="77777777" w:rsidTr="00E308E4">
                    <w:trPr>
                      <w:trHeight w:val="573"/>
                    </w:trPr>
                    <w:tc>
                      <w:tcPr>
                        <w:tcW w:w="554" w:type="dxa"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2A5596A8" w14:textId="77777777" w:rsidR="00A76067" w:rsidRPr="005C57EB" w:rsidRDefault="00A76067" w:rsidP="00A76067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1A1F02E8" w14:textId="77777777" w:rsidR="00A76067" w:rsidRPr="000948A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10MB 10</w:t>
                        </w:r>
                        <w:r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  <w:p w14:paraId="308167B9" w14:textId="77777777" w:rsidR="00A76067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F7502FD" w14:textId="2266438B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100%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nil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77009B7E" w14:textId="2A961294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1495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D5A2D14" w14:textId="58BD685A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801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37803F4B" w14:textId="3991F2A0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55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E08F0CB" w14:textId="1F5DB8E1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480A7FB3" w14:textId="0145E9D7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55D1DBB4" w14:textId="67483B55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1550</w:t>
                        </w:r>
                      </w:p>
                    </w:tc>
                  </w:tr>
                  <w:tr w:rsidR="00A76067" w:rsidRPr="005C57EB" w14:paraId="2369A404" w14:textId="77777777" w:rsidTr="002F18B6">
                    <w:trPr>
                      <w:trHeight w:val="573"/>
                    </w:trPr>
                    <w:tc>
                      <w:tcPr>
                        <w:tcW w:w="554" w:type="dxa"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7EB2EBB5" w14:textId="77777777" w:rsidR="00A76067" w:rsidRPr="005C57EB" w:rsidRDefault="00A76067" w:rsidP="00A76067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31097A76" w14:textId="2F0C2B05" w:rsidR="00A76067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9MB 10</w:t>
                        </w:r>
                        <w:r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53ABD682" w14:textId="21173892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100%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02512AAC" w14:textId="3EF859A6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1430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EDEBC1B" w14:textId="1D98F273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801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41E35DC8" w14:textId="76893EB5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55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A91A9E2" w14:textId="698A448F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512F0FFA" w14:textId="722882A4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1584D199" w14:textId="047694C6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1485</w:t>
                        </w:r>
                      </w:p>
                    </w:tc>
                  </w:tr>
                  <w:tr w:rsidR="00A76067" w:rsidRPr="005C57EB" w14:paraId="0AB8A640" w14:textId="77777777" w:rsidTr="002F18B6">
                    <w:trPr>
                      <w:trHeight w:val="573"/>
                    </w:trPr>
                    <w:tc>
                      <w:tcPr>
                        <w:tcW w:w="554" w:type="dxa"/>
                        <w:vMerge w:val="restart"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0488E36C" w14:textId="77777777" w:rsidR="00A76067" w:rsidRPr="005C57EB" w:rsidRDefault="00A76067" w:rsidP="00A76067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12895E23" w14:textId="68CE8AA3" w:rsidR="00A76067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8MB 10</w:t>
                        </w:r>
                        <w:r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AED1C27" w14:textId="35CF1010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100%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355DDEA5" w14:textId="46BAB812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1365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D333342" w14:textId="1B43B531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801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60426A94" w14:textId="1A5F1F64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55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EFF967D" w14:textId="78752452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5E3D3ABC" w14:textId="1728CDDC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6E032BEA" w14:textId="54362787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1420</w:t>
                        </w:r>
                      </w:p>
                    </w:tc>
                  </w:tr>
                  <w:tr w:rsidR="00A76067" w:rsidRPr="005C57EB" w14:paraId="5D3B5360" w14:textId="77777777" w:rsidTr="002F18B6">
                    <w:trPr>
                      <w:trHeight w:val="573"/>
                    </w:trPr>
                    <w:tc>
                      <w:tcPr>
                        <w:tcW w:w="554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0C586D2D" w14:textId="77777777" w:rsidR="00A76067" w:rsidRPr="005C57EB" w:rsidRDefault="00A76067" w:rsidP="00A76067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37611BAF" w14:textId="47FA7074" w:rsidR="00A76067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7MB 10</w:t>
                        </w:r>
                        <w:r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236FD53A" w14:textId="04707670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100%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1453E4F2" w14:textId="774D3259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1300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182C757" w14:textId="7987FAFC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801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412653FC" w14:textId="7609F09C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55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670BC4A" w14:textId="40FF6017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5DF4699A" w14:textId="136E2EBE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04842991" w14:textId="3C973757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1355</w:t>
                        </w:r>
                      </w:p>
                    </w:tc>
                  </w:tr>
                  <w:tr w:rsidR="00A76067" w:rsidRPr="005C57EB" w14:paraId="34227D7B" w14:textId="77777777" w:rsidTr="002F18B6">
                    <w:trPr>
                      <w:trHeight w:val="573"/>
                    </w:trPr>
                    <w:tc>
                      <w:tcPr>
                        <w:tcW w:w="554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5C51DC1C" w14:textId="77777777" w:rsidR="00A76067" w:rsidRPr="005C57EB" w:rsidRDefault="00A76067" w:rsidP="00A76067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4B760DD1" w14:textId="2A34A47D" w:rsidR="00A76067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6MB 10</w:t>
                        </w:r>
                        <w:r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AFCD722" w14:textId="6346B7B5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100%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20D5DC6A" w14:textId="2D117E4E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1235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77596AA" w14:textId="18D43051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801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0521CE87" w14:textId="296D6EBD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55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CFCD18E" w14:textId="20162767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0A001D7D" w14:textId="0503DCE2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41780346" w14:textId="1032E185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1290</w:t>
                        </w:r>
                      </w:p>
                    </w:tc>
                  </w:tr>
                  <w:tr w:rsidR="00A76067" w:rsidRPr="005C57EB" w14:paraId="735EA015" w14:textId="77777777" w:rsidTr="002F18B6">
                    <w:trPr>
                      <w:trHeight w:val="573"/>
                    </w:trPr>
                    <w:tc>
                      <w:tcPr>
                        <w:tcW w:w="554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33954E0A" w14:textId="77777777" w:rsidR="00A76067" w:rsidRPr="005C57EB" w:rsidRDefault="00A76067" w:rsidP="00A76067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01DFA25D" w14:textId="10304323" w:rsidR="00A76067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5MB 10</w:t>
                        </w:r>
                        <w:r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B647D42" w14:textId="591AE176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100%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59264503" w14:textId="427CF7A2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1170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2C32748F" w14:textId="2B6B1CCD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801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26AE5E14" w14:textId="5A302625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55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A5BEDBA" w14:textId="0CF2541E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03BB9E7D" w14:textId="003D83E0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4FBBD170" w14:textId="0B0267C9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1225</w:t>
                        </w:r>
                      </w:p>
                    </w:tc>
                  </w:tr>
                  <w:tr w:rsidR="00A76067" w:rsidRPr="005C57EB" w14:paraId="4350DB65" w14:textId="77777777" w:rsidTr="002F18B6">
                    <w:trPr>
                      <w:trHeight w:val="573"/>
                    </w:trPr>
                    <w:tc>
                      <w:tcPr>
                        <w:tcW w:w="554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27E9269C" w14:textId="77777777" w:rsidR="00A76067" w:rsidRPr="005C57EB" w:rsidRDefault="00A76067" w:rsidP="00A76067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367B00A5" w14:textId="0FFD8324" w:rsidR="00A76067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4MB 10</w:t>
                        </w:r>
                        <w:r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27D488D8" w14:textId="7FCC85A0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100%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1F928436" w14:textId="3D4E063C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1105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52E6D8DE" w14:textId="0F9A1C5E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801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7D1AA0E6" w14:textId="63BD4DF6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55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19B991C" w14:textId="4791B121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494D7CE5" w14:textId="52F8DD93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3CBD4019" w14:textId="765453E5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1160</w:t>
                        </w:r>
                      </w:p>
                    </w:tc>
                  </w:tr>
                  <w:tr w:rsidR="00A76067" w:rsidRPr="005C57EB" w14:paraId="27E25378" w14:textId="77777777" w:rsidTr="002F18B6">
                    <w:trPr>
                      <w:trHeight w:val="573"/>
                    </w:trPr>
                    <w:tc>
                      <w:tcPr>
                        <w:tcW w:w="554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015CACEF" w14:textId="77777777" w:rsidR="00A76067" w:rsidRPr="005C57EB" w:rsidRDefault="00A76067" w:rsidP="00A76067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5B630279" w14:textId="30A8E355" w:rsidR="00A76067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3MB 10</w:t>
                        </w:r>
                        <w:r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062B7E6" w14:textId="24040D82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100%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6635AC9F" w14:textId="310A9A18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1040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42C4733" w14:textId="038989CA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801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21B445EC" w14:textId="542DF084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55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1BEB32C6" w14:textId="3B451B9A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290786B6" w14:textId="305928E5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20C7B11C" w14:textId="1C237C25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1095</w:t>
                        </w:r>
                      </w:p>
                    </w:tc>
                  </w:tr>
                  <w:tr w:rsidR="00A76067" w:rsidRPr="005C57EB" w14:paraId="2484519C" w14:textId="77777777" w:rsidTr="002F18B6">
                    <w:trPr>
                      <w:trHeight w:val="573"/>
                    </w:trPr>
                    <w:tc>
                      <w:tcPr>
                        <w:tcW w:w="554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6D64B4FD" w14:textId="77777777" w:rsidR="00A76067" w:rsidRPr="005C57EB" w:rsidRDefault="00A76067" w:rsidP="00A76067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086" w:type="dxa"/>
                        <w:tcBorders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4B804ABE" w14:textId="033B8B0B" w:rsidR="00A76067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NGN_SIM 2MB 10</w:t>
                        </w:r>
                        <w:r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13C0262E" w14:textId="3B6BF3F6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100%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4D856D4E" w14:textId="33B069A6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975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12BF24D4" w14:textId="657D30F9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801</w:t>
                        </w:r>
                      </w:p>
                    </w:tc>
                    <w:tc>
                      <w:tcPr>
                        <w:tcW w:w="119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49F4842D" w14:textId="3FEBC557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S/. 55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47F7DCD" w14:textId="6540A9E7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928" w:type="dxa"/>
                        <w:tcBorders>
                          <w:left w:val="nil"/>
                          <w:bottom w:val="single" w:sz="8" w:space="0" w:color="FFFFFF"/>
                          <w:right w:val="nil"/>
                        </w:tcBorders>
                        <w:shd w:val="clear" w:color="000000" w:fill="BFBFBF"/>
                        <w:noWrap/>
                        <w:vAlign w:val="center"/>
                      </w:tcPr>
                      <w:p w14:paraId="6A09F7F0" w14:textId="6782AEE8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1B79A38E" w14:textId="185E45FA" w:rsidR="00A76067" w:rsidRPr="005C57EB" w:rsidRDefault="00A76067" w:rsidP="00A76067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  <w:lang w:val="es-PE"/>
                          </w:rPr>
                          <w:t>S/. 1030</w:t>
                        </w:r>
                      </w:p>
                    </w:tc>
                  </w:tr>
                </w:tbl>
                <w:p w14:paraId="32617D42" w14:textId="186F3232" w:rsidR="00E10F3C" w:rsidRPr="005C57EB" w:rsidRDefault="00E10F3C" w:rsidP="00270C13">
                  <w:pPr>
                    <w:pStyle w:val="NormalWeb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</w:p>
                <w:p w14:paraId="3318AE92" w14:textId="19357D76" w:rsidR="00E10F3C" w:rsidRPr="005C57EB" w:rsidRDefault="005B49CF" w:rsidP="00E10F3C">
                  <w:pPr>
                    <w:pStyle w:val="NormalWeb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</w:pPr>
                  <w:r w:rsidRPr="005C57E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lastRenderedPageBreak/>
                    <w:t xml:space="preserve">Tarifas del Servicios </w:t>
                  </w:r>
                  <w:r w:rsidR="00E10F3C" w:rsidRPr="005C57E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I</w:t>
                  </w:r>
                  <w:r w:rsidRPr="005C57E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>nternet</w:t>
                  </w:r>
                  <w:r w:rsidR="006E08D7" w:rsidRPr="005C57E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 xml:space="preserve"> A</w:t>
                  </w:r>
                  <w:r w:rsidR="00E10F3C" w:rsidRPr="005C57E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  <w:lang w:val="en-US"/>
                    </w:rPr>
                    <w:t xml:space="preserve">lámbrico </w:t>
                  </w:r>
                </w:p>
                <w:tbl>
                  <w:tblPr>
                    <w:tblW w:w="9009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6"/>
                    <w:gridCol w:w="1508"/>
                    <w:gridCol w:w="1611"/>
                    <w:gridCol w:w="1252"/>
                    <w:gridCol w:w="1252"/>
                    <w:gridCol w:w="1376"/>
                    <w:gridCol w:w="1274"/>
                  </w:tblGrid>
                  <w:tr w:rsidR="00E10F3C" w:rsidRPr="00571CA7" w14:paraId="53776E8E" w14:textId="77777777" w:rsidTr="000611AC">
                    <w:trPr>
                      <w:trHeight w:val="555"/>
                    </w:trPr>
                    <w:tc>
                      <w:tcPr>
                        <w:tcW w:w="736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2F75B5"/>
                        <w:vAlign w:val="center"/>
                        <w:hideMark/>
                      </w:tcPr>
                      <w:p w14:paraId="54EDD3E1" w14:textId="77777777" w:rsidR="00E10F3C" w:rsidRPr="00571CA7" w:rsidRDefault="00E10F3C" w:rsidP="00E10F3C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s-PE" w:eastAsia="es-PE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>Tipo de plan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2F75B5"/>
                        <w:vAlign w:val="center"/>
                        <w:hideMark/>
                      </w:tcPr>
                      <w:p w14:paraId="42E64B76" w14:textId="77777777" w:rsidR="00E10F3C" w:rsidRPr="00571CA7" w:rsidRDefault="00E10F3C" w:rsidP="00E10F3C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>Nombre de Plan</w:t>
                        </w:r>
                      </w:p>
                    </w:tc>
                    <w:tc>
                      <w:tcPr>
                        <w:tcW w:w="161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5B9BD5"/>
                        <w:vAlign w:val="center"/>
                        <w:hideMark/>
                      </w:tcPr>
                      <w:p w14:paraId="17E9B6DA" w14:textId="77777777" w:rsidR="00E10F3C" w:rsidRPr="00571CA7" w:rsidRDefault="00E10F3C" w:rsidP="00E10F3C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 xml:space="preserve">Velocidad Máxima Garantizada DL 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5B9BD5"/>
                        <w:vAlign w:val="center"/>
                        <w:hideMark/>
                      </w:tcPr>
                      <w:p w14:paraId="7C187985" w14:textId="77777777" w:rsidR="00E10F3C" w:rsidRPr="00571CA7" w:rsidRDefault="00E10F3C" w:rsidP="00E10F3C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>Velocidad Mínima Garantizada DL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5B9BD5"/>
                        <w:vAlign w:val="center"/>
                        <w:hideMark/>
                      </w:tcPr>
                      <w:p w14:paraId="51FAE996" w14:textId="77777777" w:rsidR="00E10F3C" w:rsidRPr="00571CA7" w:rsidRDefault="00E10F3C" w:rsidP="00E10F3C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 xml:space="preserve">Velocidad Máxima Garantizada UL 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5B9BD5"/>
                        <w:vAlign w:val="center"/>
                        <w:hideMark/>
                      </w:tcPr>
                      <w:p w14:paraId="21E00C84" w14:textId="77777777" w:rsidR="00E10F3C" w:rsidRPr="00571CA7" w:rsidRDefault="00E10F3C" w:rsidP="00E10F3C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 xml:space="preserve">Velocidad Mínima Garantizada UL 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FC9804"/>
                        <w:vAlign w:val="center"/>
                        <w:hideMark/>
                      </w:tcPr>
                      <w:p w14:paraId="760548EE" w14:textId="77777777" w:rsidR="00E10F3C" w:rsidRDefault="00E10F3C" w:rsidP="00E10F3C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>Tarifa</w:t>
                        </w:r>
                        <w:r w:rsid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 xml:space="preserve"> Internet</w:t>
                        </w:r>
                      </w:p>
                      <w:p w14:paraId="43B6B62B" w14:textId="36C40DB1" w:rsidR="00571CA7" w:rsidRPr="00571CA7" w:rsidRDefault="00571CA7" w:rsidP="00E10F3C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>(inc IGV)</w:t>
                        </w:r>
                      </w:p>
                    </w:tc>
                  </w:tr>
                  <w:tr w:rsidR="009D229B" w:rsidRPr="00571CA7" w14:paraId="536C32A7" w14:textId="77777777" w:rsidTr="00571CA7">
                    <w:trPr>
                      <w:trHeight w:val="437"/>
                    </w:trPr>
                    <w:tc>
                      <w:tcPr>
                        <w:tcW w:w="736" w:type="dxa"/>
                        <w:vMerge w:val="restart"/>
                        <w:tcBorders>
                          <w:top w:val="nil"/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  <w:hideMark/>
                      </w:tcPr>
                      <w:p w14:paraId="27D91CBF" w14:textId="667B80F0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>ASIMÉTRICO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8" w:space="0" w:color="FFFFFF"/>
                          <w:bottom w:val="single" w:sz="4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4F309916" w14:textId="341D3012" w:rsidR="009D229B" w:rsidRPr="00571CA7" w:rsidRDefault="00061CFF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FO</w:t>
                        </w:r>
                        <w:r w:rsidR="009D229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_</w:t>
                        </w:r>
                        <w:r w:rsidR="009D229B" w:rsidRPr="002B4A7C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SIM </w:t>
                        </w:r>
                        <w:r w:rsidR="009D229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40MB 100</w:t>
                        </w:r>
                        <w:r w:rsidR="009D229B" w:rsidRPr="002B4A7C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%</w:t>
                        </w:r>
                      </w:p>
                    </w:tc>
                    <w:tc>
                      <w:tcPr>
                        <w:tcW w:w="1611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166DC8B2" w14:textId="50FDF4AF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>4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>0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CB91721" w14:textId="72CDCF37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>40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3B904E3" w14:textId="6F641305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>40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5BFD3F45" w14:textId="766A60E9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>40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42FF339F" w14:textId="2B2A323D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S/</w:t>
                        </w:r>
                        <w:r w:rsidR="003C456C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. 2633</w:t>
                        </w:r>
                      </w:p>
                    </w:tc>
                  </w:tr>
                  <w:tr w:rsidR="009D229B" w:rsidRPr="00571CA7" w14:paraId="6B416E94" w14:textId="77777777" w:rsidTr="002F18B6">
                    <w:trPr>
                      <w:trHeight w:val="762"/>
                    </w:trPr>
                    <w:tc>
                      <w:tcPr>
                        <w:tcW w:w="736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  <w:hideMark/>
                      </w:tcPr>
                      <w:p w14:paraId="78E00CFA" w14:textId="77777777" w:rsidR="009D229B" w:rsidRPr="00571CA7" w:rsidRDefault="009D229B" w:rsidP="009D229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s-PE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single" w:sz="4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465ECAA1" w14:textId="487DE881" w:rsidR="009D229B" w:rsidRPr="00571CA7" w:rsidRDefault="00061CFF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FO</w:t>
                        </w:r>
                        <w:r w:rsidR="009D229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_</w:t>
                        </w:r>
                        <w:r w:rsidR="009D229B" w:rsidRPr="002B4A7C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SIM </w:t>
                        </w:r>
                        <w:r w:rsidR="009D229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35MB 100</w:t>
                        </w:r>
                        <w:r w:rsidR="009D229B" w:rsidRPr="002B4A7C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%</w:t>
                        </w:r>
                      </w:p>
                    </w:tc>
                    <w:tc>
                      <w:tcPr>
                        <w:tcW w:w="1611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D906D69" w14:textId="6935864F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35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8C236B3" w14:textId="1F334C35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35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DB95DE5" w14:textId="7A71A73D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35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B541779" w14:textId="36BA466A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35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000F6FD2" w14:textId="432BED53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S/</w:t>
                        </w:r>
                        <w:r w:rsidR="004F7000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. 2470</w:t>
                        </w:r>
                      </w:p>
                    </w:tc>
                  </w:tr>
                  <w:tr w:rsidR="009D229B" w:rsidRPr="00571CA7" w14:paraId="74FEF806" w14:textId="77777777" w:rsidTr="000611AC">
                    <w:trPr>
                      <w:trHeight w:val="116"/>
                    </w:trPr>
                    <w:tc>
                      <w:tcPr>
                        <w:tcW w:w="736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0BD00D58" w14:textId="77777777" w:rsidR="009D229B" w:rsidRPr="00571CA7" w:rsidRDefault="009D229B" w:rsidP="009D229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479CA0A4" w14:textId="0FD9FB52" w:rsidR="009D229B" w:rsidRPr="00571CA7" w:rsidRDefault="00061CFF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FO</w:t>
                        </w:r>
                        <w:r w:rsidR="009D229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_SIM 30MB 100</w:t>
                        </w:r>
                        <w:r w:rsidR="009D229B" w:rsidRPr="002B4A7C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%</w:t>
                        </w:r>
                      </w:p>
                    </w:tc>
                    <w:tc>
                      <w:tcPr>
                        <w:tcW w:w="1611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5ECB8BD8" w14:textId="3C2CA0BF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30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1C0B642" w14:textId="148E35AB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30 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191CE52F" w14:textId="5DD74D9F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30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376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4910270" w14:textId="711681DB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30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274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4A17254E" w14:textId="0BB9C466" w:rsidR="009D229B" w:rsidRPr="00571CA7" w:rsidRDefault="004F7000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S/. 2308</w:t>
                        </w:r>
                      </w:p>
                    </w:tc>
                  </w:tr>
                  <w:tr w:rsidR="009D229B" w:rsidRPr="00571CA7" w14:paraId="571965BC" w14:textId="77777777" w:rsidTr="002F18B6">
                    <w:trPr>
                      <w:trHeight w:val="739"/>
                    </w:trPr>
                    <w:tc>
                      <w:tcPr>
                        <w:tcW w:w="736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1A17A417" w14:textId="77777777" w:rsidR="009D229B" w:rsidRPr="00571CA7" w:rsidRDefault="009D229B" w:rsidP="009D229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17FECD04" w14:textId="42284435" w:rsidR="009D229B" w:rsidRPr="00571CA7" w:rsidRDefault="00061CFF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FO</w:t>
                        </w:r>
                        <w:r w:rsidR="009D229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_SIM 25MB 10</w:t>
                        </w:r>
                        <w:r w:rsidR="009D229B" w:rsidRPr="00630FB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611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250BD0F2" w14:textId="301E3093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25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515B9A1F" w14:textId="56554A4B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25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23478AB" w14:textId="7E1A72D6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25 MB</w:t>
                        </w:r>
                      </w:p>
                    </w:tc>
                    <w:tc>
                      <w:tcPr>
                        <w:tcW w:w="1376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206170D" w14:textId="6A42541C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25 MB</w:t>
                        </w:r>
                      </w:p>
                    </w:tc>
                    <w:tc>
                      <w:tcPr>
                        <w:tcW w:w="1274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6EAF533E" w14:textId="7ADC5EFD" w:rsidR="009D229B" w:rsidRPr="00571CA7" w:rsidRDefault="004F7000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S/. 2145</w:t>
                        </w:r>
                      </w:p>
                    </w:tc>
                  </w:tr>
                  <w:tr w:rsidR="009D229B" w:rsidRPr="00571CA7" w14:paraId="3BB00D0B" w14:textId="77777777" w:rsidTr="002F18B6">
                    <w:trPr>
                      <w:trHeight w:val="739"/>
                    </w:trPr>
                    <w:tc>
                      <w:tcPr>
                        <w:tcW w:w="736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2B36AFA7" w14:textId="6C2B03FC" w:rsidR="009D229B" w:rsidRPr="00571CA7" w:rsidRDefault="009D229B" w:rsidP="009D229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5B6744E5" w14:textId="5A407537" w:rsidR="009D229B" w:rsidRPr="000948AB" w:rsidRDefault="007B78C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FO</w:t>
                        </w:r>
                        <w:r w:rsidR="009D229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_SIM 20MB 10</w:t>
                        </w:r>
                        <w:r w:rsidR="009D229B"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  <w:p w14:paraId="6BFD5A1B" w14:textId="48B17877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</w:p>
                    </w:tc>
                    <w:tc>
                      <w:tcPr>
                        <w:tcW w:w="1611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1769FBD" w14:textId="031262CE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20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EDAFF15" w14:textId="7E4C21B8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20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278B858" w14:textId="43FDADE6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20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376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C450194" w14:textId="0F00FC82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20 MB</w:t>
                        </w:r>
                      </w:p>
                    </w:tc>
                    <w:tc>
                      <w:tcPr>
                        <w:tcW w:w="1274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0E5A5D0A" w14:textId="2F04F487" w:rsidR="009D229B" w:rsidRPr="00571CA7" w:rsidRDefault="004F7000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S/. 1983</w:t>
                        </w:r>
                      </w:p>
                    </w:tc>
                  </w:tr>
                  <w:tr w:rsidR="009D229B" w:rsidRPr="00571CA7" w14:paraId="233389A8" w14:textId="77777777" w:rsidTr="002F18B6">
                    <w:trPr>
                      <w:trHeight w:val="437"/>
                    </w:trPr>
                    <w:tc>
                      <w:tcPr>
                        <w:tcW w:w="736" w:type="dxa"/>
                        <w:vMerge w:val="restart"/>
                        <w:tcBorders>
                          <w:top w:val="nil"/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  <w:hideMark/>
                      </w:tcPr>
                      <w:p w14:paraId="00A8C793" w14:textId="77777777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  <w:t>SIMÉTRICO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8" w:space="0" w:color="FFFFFF"/>
                          <w:bottom w:val="single" w:sz="4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65FCF9BD" w14:textId="254B66B0" w:rsidR="009D229B" w:rsidRPr="00571CA7" w:rsidRDefault="007B78C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FO</w:t>
                        </w:r>
                        <w:r w:rsidR="009D229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_SIM 15MB 10</w:t>
                        </w:r>
                        <w:r w:rsidR="009D229B" w:rsidRPr="002B4A7C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611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505AF5D" w14:textId="0CDD39AB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>15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62550B6" w14:textId="7B455397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>15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50962C5C" w14:textId="40BC44E8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>15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2C30A1E3" w14:textId="43FCABDD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>15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60BF3A7C" w14:textId="26D7BB45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S/</w:t>
                        </w:r>
                        <w:r w:rsidR="004F7000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. 1820</w:t>
                        </w:r>
                      </w:p>
                    </w:tc>
                  </w:tr>
                  <w:tr w:rsidR="009D229B" w:rsidRPr="00571CA7" w14:paraId="7B2F390C" w14:textId="77777777" w:rsidTr="002F18B6">
                    <w:trPr>
                      <w:trHeight w:val="762"/>
                    </w:trPr>
                    <w:tc>
                      <w:tcPr>
                        <w:tcW w:w="736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  <w:hideMark/>
                      </w:tcPr>
                      <w:p w14:paraId="0B34A702" w14:textId="77777777" w:rsidR="009D229B" w:rsidRPr="00571CA7" w:rsidRDefault="009D229B" w:rsidP="009D229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  <w:lang w:val="es-PE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single" w:sz="4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7DF7BB4F" w14:textId="65AABDA1" w:rsidR="009D229B" w:rsidRPr="00571CA7" w:rsidRDefault="007B78C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FO</w:t>
                        </w:r>
                        <w:r w:rsidR="009D229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_SIM 14MB 10</w:t>
                        </w:r>
                        <w:r w:rsidR="009D229B" w:rsidRPr="002B4A7C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611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23D9BFC2" w14:textId="1E844C19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14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39E4B44" w14:textId="2359F344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14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1ABA6F15" w14:textId="17E622D2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14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D444A5F" w14:textId="4C7E2C15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14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3FE6253C" w14:textId="2894CC03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</w:pP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S/</w:t>
                        </w:r>
                        <w:r w:rsidR="000D2EA1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. 1755</w:t>
                        </w:r>
                      </w:p>
                    </w:tc>
                  </w:tr>
                  <w:tr w:rsidR="009D229B" w:rsidRPr="00571CA7" w14:paraId="32DBC1BB" w14:textId="77777777" w:rsidTr="002F18B6">
                    <w:trPr>
                      <w:trHeight w:val="116"/>
                    </w:trPr>
                    <w:tc>
                      <w:tcPr>
                        <w:tcW w:w="736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5DAC81C9" w14:textId="77777777" w:rsidR="009D229B" w:rsidRPr="00571CA7" w:rsidRDefault="009D229B" w:rsidP="009D229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3DFBE2BF" w14:textId="0EBE8144" w:rsidR="009D229B" w:rsidRPr="00571CA7" w:rsidRDefault="007B78C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FO</w:t>
                        </w:r>
                        <w:r w:rsidR="009D229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_SIM 13MB 10</w:t>
                        </w:r>
                        <w:r w:rsidR="009D229B" w:rsidRPr="002B4A7C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611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336945B" w14:textId="397BB92C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13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5FE607CD" w14:textId="54AFB6EB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13 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16C62BC7" w14:textId="1225F915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13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376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B8A35C7" w14:textId="5BC4C033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13 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MB</w:t>
                        </w:r>
                      </w:p>
                    </w:tc>
                    <w:tc>
                      <w:tcPr>
                        <w:tcW w:w="1274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103DEDE2" w14:textId="22E8CD30" w:rsidR="009D229B" w:rsidRPr="00571CA7" w:rsidRDefault="000D2EA1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 xml:space="preserve">S/. </w:t>
                        </w:r>
                        <w:r w:rsidR="008576EE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1690</w:t>
                        </w:r>
                      </w:p>
                    </w:tc>
                  </w:tr>
                  <w:tr w:rsidR="009D229B" w:rsidRPr="00571CA7" w14:paraId="63B34B08" w14:textId="77777777" w:rsidTr="002F18B6">
                    <w:trPr>
                      <w:trHeight w:val="739"/>
                    </w:trPr>
                    <w:tc>
                      <w:tcPr>
                        <w:tcW w:w="736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33A3F97A" w14:textId="77777777" w:rsidR="009D229B" w:rsidRPr="00571CA7" w:rsidRDefault="009D229B" w:rsidP="009D229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34A68F4B" w14:textId="71AC7C3A" w:rsidR="009D229B" w:rsidRPr="00571CA7" w:rsidRDefault="007B78C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FO</w:t>
                        </w:r>
                        <w:r w:rsidR="009D229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_SIM 12MB 10</w:t>
                        </w:r>
                        <w:r w:rsidR="009D229B" w:rsidRPr="00630FB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611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4D3FF25" w14:textId="51072900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12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03F0128D" w14:textId="1FFD5570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12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2C04521D" w14:textId="5DA205F5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12 MB</w:t>
                        </w:r>
                      </w:p>
                    </w:tc>
                    <w:tc>
                      <w:tcPr>
                        <w:tcW w:w="1376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CCEE06D" w14:textId="0F60E0F3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12 MB</w:t>
                        </w:r>
                      </w:p>
                    </w:tc>
                    <w:tc>
                      <w:tcPr>
                        <w:tcW w:w="1274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678490C9" w14:textId="727C295F" w:rsidR="009D229B" w:rsidRPr="00571CA7" w:rsidRDefault="000D2EA1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 xml:space="preserve">S/. </w:t>
                        </w:r>
                        <w:r w:rsidR="008576EE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1625</w:t>
                        </w:r>
                      </w:p>
                    </w:tc>
                  </w:tr>
                  <w:tr w:rsidR="009D229B" w:rsidRPr="00571CA7" w14:paraId="3313C4BC" w14:textId="77777777" w:rsidTr="00465C0C">
                    <w:trPr>
                      <w:trHeight w:val="739"/>
                    </w:trPr>
                    <w:tc>
                      <w:tcPr>
                        <w:tcW w:w="736" w:type="dxa"/>
                        <w:vMerge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70524DD7" w14:textId="77777777" w:rsidR="009D229B" w:rsidRPr="00571CA7" w:rsidRDefault="009D229B" w:rsidP="009D229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20812C71" w14:textId="274B662B" w:rsidR="009D229B" w:rsidRPr="00571CA7" w:rsidRDefault="007B78CB" w:rsidP="007B78C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FO</w:t>
                        </w:r>
                        <w:r w:rsidR="009D229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_SIM 11MB 10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611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16929DEE" w14:textId="5875F2CF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11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11C173C1" w14:textId="678ED245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11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58260BF" w14:textId="35782181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11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376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5C64A9E" w14:textId="7D1899CB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11</w:t>
                        </w:r>
                        <w:r w:rsidRPr="00571CA7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 xml:space="preserve"> MB</w:t>
                        </w:r>
                      </w:p>
                    </w:tc>
                    <w:tc>
                      <w:tcPr>
                        <w:tcW w:w="1274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132950F7" w14:textId="33C6C0EF" w:rsidR="009D229B" w:rsidRPr="00571CA7" w:rsidRDefault="000D2EA1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 xml:space="preserve">S/. </w:t>
                        </w:r>
                        <w:r w:rsidR="008576EE"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1560</w:t>
                        </w:r>
                      </w:p>
                    </w:tc>
                  </w:tr>
                  <w:tr w:rsidR="009D229B" w:rsidRPr="00571CA7" w14:paraId="4754C548" w14:textId="77777777" w:rsidTr="002F18B6">
                    <w:trPr>
                      <w:trHeight w:val="739"/>
                    </w:trPr>
                    <w:tc>
                      <w:tcPr>
                        <w:tcW w:w="736" w:type="dxa"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21667496" w14:textId="77777777" w:rsidR="009D229B" w:rsidRPr="00571CA7" w:rsidRDefault="009D229B" w:rsidP="009D229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72936393" w14:textId="789FC8A9" w:rsidR="009D229B" w:rsidRDefault="007B78CB" w:rsidP="007B78C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FO_</w:t>
                        </w:r>
                        <w:r w:rsidR="009D229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SIM 10MB 10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611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1B5FEA60" w14:textId="3FF0C631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10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9AF34F9" w14:textId="6D25943B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10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19014F7" w14:textId="5CAA11A0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10 MB</w:t>
                        </w:r>
                      </w:p>
                    </w:tc>
                    <w:tc>
                      <w:tcPr>
                        <w:tcW w:w="1376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F811FC5" w14:textId="33D0F87C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10 MB</w:t>
                        </w:r>
                      </w:p>
                    </w:tc>
                    <w:tc>
                      <w:tcPr>
                        <w:tcW w:w="1274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47ACB2D1" w14:textId="007FF32E" w:rsidR="009D229B" w:rsidRDefault="008576EE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S/. 1495</w:t>
                        </w:r>
                      </w:p>
                    </w:tc>
                  </w:tr>
                  <w:tr w:rsidR="009D229B" w:rsidRPr="00571CA7" w14:paraId="1BD5A740" w14:textId="77777777" w:rsidTr="002F18B6">
                    <w:trPr>
                      <w:trHeight w:val="739"/>
                    </w:trPr>
                    <w:tc>
                      <w:tcPr>
                        <w:tcW w:w="736" w:type="dxa"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6236B019" w14:textId="77777777" w:rsidR="009D229B" w:rsidRPr="00571CA7" w:rsidRDefault="009D229B" w:rsidP="009D229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670E9E59" w14:textId="453918EB" w:rsidR="009D229B" w:rsidRDefault="007B78C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FO</w:t>
                        </w:r>
                        <w:r w:rsidR="009D229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_SIM 9MB 10</w:t>
                        </w:r>
                        <w:r w:rsidR="009D229B"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611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6DDB26B" w14:textId="79FFE921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9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21296E6" w14:textId="4EB8DD35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9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E33E233" w14:textId="60051DA6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9 MB</w:t>
                        </w:r>
                      </w:p>
                    </w:tc>
                    <w:tc>
                      <w:tcPr>
                        <w:tcW w:w="1376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779A70E" w14:textId="43A04B72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9 MB</w:t>
                        </w:r>
                      </w:p>
                    </w:tc>
                    <w:tc>
                      <w:tcPr>
                        <w:tcW w:w="1274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510A8679" w14:textId="3729C753" w:rsidR="009D229B" w:rsidRDefault="008576EE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S/. 1430</w:t>
                        </w:r>
                      </w:p>
                    </w:tc>
                  </w:tr>
                  <w:tr w:rsidR="009D229B" w:rsidRPr="00571CA7" w14:paraId="63D8CD69" w14:textId="77777777" w:rsidTr="002F18B6">
                    <w:trPr>
                      <w:trHeight w:val="739"/>
                    </w:trPr>
                    <w:tc>
                      <w:tcPr>
                        <w:tcW w:w="736" w:type="dxa"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3351382F" w14:textId="77777777" w:rsidR="009D229B" w:rsidRPr="00571CA7" w:rsidRDefault="009D229B" w:rsidP="009D229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4DE52E60" w14:textId="0ACD6F08" w:rsidR="009D229B" w:rsidRDefault="007B78C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FO</w:t>
                        </w:r>
                        <w:r w:rsidR="009D229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_SIM 8MB 10</w:t>
                        </w:r>
                        <w:r w:rsidR="009D229B"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611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C3107C4" w14:textId="699F8787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8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003E3D0" w14:textId="250B233B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8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204774E9" w14:textId="3F4F6071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8 MB</w:t>
                        </w:r>
                      </w:p>
                    </w:tc>
                    <w:tc>
                      <w:tcPr>
                        <w:tcW w:w="1376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05CDA05" w14:textId="777B3B96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8 MB</w:t>
                        </w:r>
                      </w:p>
                    </w:tc>
                    <w:tc>
                      <w:tcPr>
                        <w:tcW w:w="1274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3524E7AE" w14:textId="1FDAAC84" w:rsidR="009D229B" w:rsidRDefault="008576EE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S/. 1365</w:t>
                        </w:r>
                      </w:p>
                    </w:tc>
                  </w:tr>
                  <w:tr w:rsidR="009D229B" w:rsidRPr="00571CA7" w14:paraId="445AE579" w14:textId="77777777" w:rsidTr="002F18B6">
                    <w:trPr>
                      <w:trHeight w:val="739"/>
                    </w:trPr>
                    <w:tc>
                      <w:tcPr>
                        <w:tcW w:w="736" w:type="dxa"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02B0DF56" w14:textId="77777777" w:rsidR="009D229B" w:rsidRPr="00571CA7" w:rsidRDefault="009D229B" w:rsidP="009D229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567493F3" w14:textId="3F23D6FA" w:rsidR="009D229B" w:rsidRDefault="007B78C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FO</w:t>
                        </w:r>
                        <w:r w:rsidR="009D229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_SIM 7MB 10</w:t>
                        </w:r>
                        <w:r w:rsidR="009D229B"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611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515CA37A" w14:textId="281F3FA7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7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9F853C3" w14:textId="37535445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7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6B254E0" w14:textId="6333A18C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7 MB</w:t>
                        </w:r>
                      </w:p>
                    </w:tc>
                    <w:tc>
                      <w:tcPr>
                        <w:tcW w:w="1376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26F0AF0" w14:textId="4DA9EE44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7 MB</w:t>
                        </w:r>
                      </w:p>
                    </w:tc>
                    <w:tc>
                      <w:tcPr>
                        <w:tcW w:w="1274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690372E0" w14:textId="624D3B6E" w:rsidR="009D229B" w:rsidRDefault="008576EE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S/. 1300</w:t>
                        </w:r>
                      </w:p>
                    </w:tc>
                  </w:tr>
                  <w:tr w:rsidR="009D229B" w:rsidRPr="00571CA7" w14:paraId="0011131C" w14:textId="77777777" w:rsidTr="002F18B6">
                    <w:trPr>
                      <w:trHeight w:val="739"/>
                    </w:trPr>
                    <w:tc>
                      <w:tcPr>
                        <w:tcW w:w="736" w:type="dxa"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56DF5254" w14:textId="77777777" w:rsidR="009D229B" w:rsidRPr="00571CA7" w:rsidRDefault="009D229B" w:rsidP="009D229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50663E07" w14:textId="267B7030" w:rsidR="009D229B" w:rsidRDefault="007B78C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FO</w:t>
                        </w:r>
                        <w:r w:rsidR="009D229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_SIM 6MB 10</w:t>
                        </w:r>
                        <w:r w:rsidR="009D229B"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611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D666064" w14:textId="51D9BBF0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6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5B8CD1F7" w14:textId="12D499A2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6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445FD177" w14:textId="4EC9512C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6 MB</w:t>
                        </w:r>
                      </w:p>
                    </w:tc>
                    <w:tc>
                      <w:tcPr>
                        <w:tcW w:w="1376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2AF388D1" w14:textId="0B267B73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6 MB</w:t>
                        </w:r>
                      </w:p>
                    </w:tc>
                    <w:tc>
                      <w:tcPr>
                        <w:tcW w:w="1274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5BD47172" w14:textId="61CCB8EC" w:rsidR="009D229B" w:rsidRDefault="008576EE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S/. 1235</w:t>
                        </w:r>
                      </w:p>
                    </w:tc>
                  </w:tr>
                  <w:tr w:rsidR="009D229B" w:rsidRPr="00571CA7" w14:paraId="018D13E1" w14:textId="77777777" w:rsidTr="002F18B6">
                    <w:trPr>
                      <w:trHeight w:val="739"/>
                    </w:trPr>
                    <w:tc>
                      <w:tcPr>
                        <w:tcW w:w="736" w:type="dxa"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139C0044" w14:textId="77777777" w:rsidR="009D229B" w:rsidRPr="00571CA7" w:rsidRDefault="009D229B" w:rsidP="009D229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62C2F530" w14:textId="53FFE3B4" w:rsidR="009D229B" w:rsidRDefault="007B78C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FO</w:t>
                        </w:r>
                        <w:r w:rsidR="009D229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_SIM 5MB 10</w:t>
                        </w:r>
                        <w:r w:rsidR="009D229B"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611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C450D06" w14:textId="290BD0F6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5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011902C" w14:textId="0116A908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5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2CD4BE87" w14:textId="1C3BF29B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5 MB</w:t>
                        </w:r>
                      </w:p>
                    </w:tc>
                    <w:tc>
                      <w:tcPr>
                        <w:tcW w:w="1376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89E1303" w14:textId="5E5AAEF6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5 MB</w:t>
                        </w:r>
                      </w:p>
                    </w:tc>
                    <w:tc>
                      <w:tcPr>
                        <w:tcW w:w="1274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634C4F5A" w14:textId="228707D3" w:rsidR="009D229B" w:rsidRDefault="008576EE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S/. 1170</w:t>
                        </w:r>
                      </w:p>
                    </w:tc>
                  </w:tr>
                  <w:tr w:rsidR="009D229B" w:rsidRPr="00571CA7" w14:paraId="2884EE9A" w14:textId="77777777" w:rsidTr="002F18B6">
                    <w:trPr>
                      <w:trHeight w:val="739"/>
                    </w:trPr>
                    <w:tc>
                      <w:tcPr>
                        <w:tcW w:w="736" w:type="dxa"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3B82A46F" w14:textId="77777777" w:rsidR="009D229B" w:rsidRPr="00571CA7" w:rsidRDefault="009D229B" w:rsidP="009D229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1DEB097F" w14:textId="3D42E3E0" w:rsidR="009D229B" w:rsidRDefault="007B78C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FO</w:t>
                        </w:r>
                        <w:r w:rsidR="009D229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_SIM 4MB 10</w:t>
                        </w:r>
                        <w:r w:rsidR="009D229B"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611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5CD81870" w14:textId="455C40FD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4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692E6F94" w14:textId="5D5F4ED4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4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57B7A60" w14:textId="42D6F42F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4 MB</w:t>
                        </w:r>
                      </w:p>
                    </w:tc>
                    <w:tc>
                      <w:tcPr>
                        <w:tcW w:w="1376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5D128725" w14:textId="57F6F872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4 MB</w:t>
                        </w:r>
                      </w:p>
                    </w:tc>
                    <w:tc>
                      <w:tcPr>
                        <w:tcW w:w="1274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2AD78137" w14:textId="70203F86" w:rsidR="009D229B" w:rsidRDefault="008576EE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S/. 1105</w:t>
                        </w:r>
                      </w:p>
                    </w:tc>
                  </w:tr>
                  <w:tr w:rsidR="009D229B" w:rsidRPr="00571CA7" w14:paraId="38B75998" w14:textId="77777777" w:rsidTr="002F18B6">
                    <w:trPr>
                      <w:trHeight w:val="739"/>
                    </w:trPr>
                    <w:tc>
                      <w:tcPr>
                        <w:tcW w:w="736" w:type="dxa"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2CA943C2" w14:textId="77777777" w:rsidR="009D229B" w:rsidRPr="00571CA7" w:rsidRDefault="009D229B" w:rsidP="009D229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74992F75" w14:textId="7FD435B1" w:rsidR="009D229B" w:rsidRDefault="007B78C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FO</w:t>
                        </w:r>
                        <w:r w:rsidR="009D229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_SIM 3MB 10</w:t>
                        </w:r>
                        <w:r w:rsidR="009D229B"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611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3BE8E5F" w14:textId="7F35F8A8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3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0689786" w14:textId="2C5FFA54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3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789AE52" w14:textId="4B627AAD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3 MB</w:t>
                        </w:r>
                      </w:p>
                    </w:tc>
                    <w:tc>
                      <w:tcPr>
                        <w:tcW w:w="1376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7F153EF" w14:textId="38A60887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3 MB</w:t>
                        </w:r>
                      </w:p>
                    </w:tc>
                    <w:tc>
                      <w:tcPr>
                        <w:tcW w:w="1274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402DD0FD" w14:textId="4324FA89" w:rsidR="009D229B" w:rsidRDefault="008576EE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S/. 1045</w:t>
                        </w:r>
                      </w:p>
                    </w:tc>
                  </w:tr>
                  <w:tr w:rsidR="009D229B" w:rsidRPr="00571CA7" w14:paraId="2649E630" w14:textId="77777777" w:rsidTr="002F18B6">
                    <w:trPr>
                      <w:trHeight w:val="739"/>
                    </w:trPr>
                    <w:tc>
                      <w:tcPr>
                        <w:tcW w:w="736" w:type="dxa"/>
                        <w:tcBorders>
                          <w:left w:val="single" w:sz="8" w:space="0" w:color="FFFFFF"/>
                          <w:right w:val="nil"/>
                        </w:tcBorders>
                        <w:shd w:val="clear" w:color="000000" w:fill="2F75B5"/>
                        <w:textDirection w:val="btLr"/>
                        <w:vAlign w:val="center"/>
                      </w:tcPr>
                      <w:p w14:paraId="4AA946A9" w14:textId="77777777" w:rsidR="009D229B" w:rsidRPr="00571CA7" w:rsidRDefault="009D229B" w:rsidP="009D229B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FFFFFF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000000" w:fill="DDEBF7"/>
                        <w:noWrap/>
                        <w:vAlign w:val="center"/>
                      </w:tcPr>
                      <w:p w14:paraId="5B08AFFD" w14:textId="414A4170" w:rsidR="009D229B" w:rsidRDefault="007B78C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FO_</w:t>
                        </w:r>
                        <w:r w:rsidR="009D229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SIM 2MB 10</w:t>
                        </w:r>
                        <w:r w:rsidR="009D229B" w:rsidRPr="000948AB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0%</w:t>
                        </w:r>
                      </w:p>
                    </w:tc>
                    <w:tc>
                      <w:tcPr>
                        <w:tcW w:w="1611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7545AA4" w14:textId="54914190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2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7A264EB2" w14:textId="79132940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2 MB</w:t>
                        </w:r>
                      </w:p>
                    </w:tc>
                    <w:tc>
                      <w:tcPr>
                        <w:tcW w:w="1252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2AA5EC17" w14:textId="1C092341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2 MB</w:t>
                        </w:r>
                      </w:p>
                    </w:tc>
                    <w:tc>
                      <w:tcPr>
                        <w:tcW w:w="1376" w:type="dxa"/>
                        <w:tcBorders>
                          <w:left w:val="nil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</w:tcPr>
                      <w:p w14:paraId="3A5EF7B6" w14:textId="54A1F816" w:rsidR="009D229B" w:rsidRPr="00571CA7" w:rsidRDefault="009D229B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20"/>
                            <w:lang w:val="es-PE"/>
                          </w:rPr>
                          <w:t>2 MB</w:t>
                        </w:r>
                      </w:p>
                    </w:tc>
                    <w:tc>
                      <w:tcPr>
                        <w:tcW w:w="1274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000000" w:fill="FED69C"/>
                        <w:noWrap/>
                        <w:vAlign w:val="center"/>
                      </w:tcPr>
                      <w:p w14:paraId="6851D449" w14:textId="630116B6" w:rsidR="009D229B" w:rsidRDefault="008576EE" w:rsidP="009D229B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16"/>
                            <w:szCs w:val="20"/>
                          </w:rPr>
                          <w:t>S/. 975</w:t>
                        </w:r>
                      </w:p>
                    </w:tc>
                  </w:tr>
                </w:tbl>
                <w:p w14:paraId="19440C18" w14:textId="77777777" w:rsidR="00E10F3C" w:rsidRDefault="00E10F3C" w:rsidP="00270C13">
                  <w:pPr>
                    <w:pStyle w:val="NormalWeb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PE"/>
                    </w:rPr>
                  </w:pPr>
                </w:p>
                <w:p w14:paraId="71DD5E6F" w14:textId="6043FD58" w:rsidR="00270C13" w:rsidRPr="002B7AC7" w:rsidRDefault="00E97DDC" w:rsidP="00270C13">
                  <w:pPr>
                    <w:pStyle w:val="NormalWeb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549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PE"/>
                    </w:rPr>
                    <w:t>E</w:t>
                  </w:r>
                  <w:r w:rsidR="00993A5F" w:rsidRPr="00BF549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PE"/>
                    </w:rPr>
                    <w:t>n c</w:t>
                  </w:r>
                  <w:r w:rsidR="00993A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aso </w:t>
                  </w:r>
                  <w:r w:rsidR="00933E11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que el cliente requiera de </w:t>
                  </w:r>
                  <w:r w:rsidR="00993A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1 o más </w:t>
                  </w:r>
                  <w:r w:rsidR="00933E11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líneas</w:t>
                  </w:r>
                  <w:r w:rsidR="00993A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adicionales de las que ofrece el paquete</w:t>
                  </w:r>
                  <w:r w:rsidR="00933E11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podrá solicitar cualquiera de las bolsas de Telefonía Fija</w:t>
                  </w:r>
                  <w:r w:rsidR="00142E48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Local o Telefonía Fija Móvil</w:t>
                  </w:r>
                  <w:r w:rsidR="00933E11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detalladas a continuación:</w:t>
                  </w:r>
                </w:p>
                <w:p w14:paraId="50038D5C" w14:textId="77777777" w:rsidR="00177606" w:rsidRPr="002B7AC7" w:rsidRDefault="00177606" w:rsidP="00270C13">
                  <w:pPr>
                    <w:pStyle w:val="NormalWeb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2B7AC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>Tarifas de</w:t>
                  </w:r>
                  <w:r w:rsidR="00135F59" w:rsidRPr="002B7AC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l Servicio de </w:t>
                  </w:r>
                  <w:r w:rsidRPr="002B7AC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>Telefonía Fija</w:t>
                  </w:r>
                  <w:r w:rsidR="002007F6" w:rsidRPr="002B7AC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Local</w:t>
                  </w:r>
                  <w:r w:rsidR="00135F59" w:rsidRPr="002B7AC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</w:t>
                  </w:r>
                  <w:r w:rsidR="0014404F" w:rsidRPr="002B7AC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>(Bolsas de Minutos)</w:t>
                  </w:r>
                </w:p>
                <w:p w14:paraId="3352F284" w14:textId="77777777" w:rsidR="00177606" w:rsidRPr="002B7AC7" w:rsidRDefault="00177606" w:rsidP="00A97E5E">
                  <w:pPr>
                    <w:ind w:left="708" w:hanging="708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4842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  <w:gridCol w:w="1200"/>
                    <w:gridCol w:w="1166"/>
                    <w:gridCol w:w="1276"/>
                  </w:tblGrid>
                  <w:tr w:rsidR="00DF262B" w:rsidRPr="00571CA7" w14:paraId="583F4DD2" w14:textId="77777777" w:rsidTr="00DF262B">
                    <w:trPr>
                      <w:trHeight w:val="1245"/>
                      <w:jc w:val="center"/>
                    </w:trPr>
                    <w:tc>
                      <w:tcPr>
                        <w:tcW w:w="1200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000000" w:fill="FC9804"/>
                        <w:vAlign w:val="center"/>
                        <w:hideMark/>
                      </w:tcPr>
                      <w:p w14:paraId="5FB3DD9D" w14:textId="77777777" w:rsidR="00DF262B" w:rsidRPr="00571CA7" w:rsidRDefault="00DF262B" w:rsidP="00DF262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8"/>
                            <w:szCs w:val="20"/>
                            <w:lang w:val="es-PE" w:eastAsia="es-PE"/>
                          </w:rPr>
                        </w:pPr>
                        <w:r w:rsidRPr="00571CA7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8"/>
                            <w:szCs w:val="20"/>
                          </w:rPr>
                          <w:t>Nombre de la Bolsa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000000" w:fill="0070C0"/>
                        <w:vAlign w:val="center"/>
                        <w:hideMark/>
                      </w:tcPr>
                      <w:p w14:paraId="1249B604" w14:textId="77777777" w:rsidR="00DF262B" w:rsidRPr="00571CA7" w:rsidRDefault="00DF262B" w:rsidP="00DF262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8"/>
                            <w:szCs w:val="20"/>
                          </w:rPr>
                        </w:pPr>
                        <w:r w:rsidRPr="00571CA7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8"/>
                            <w:szCs w:val="20"/>
                          </w:rPr>
                          <w:t xml:space="preserve">Minutos Fijo-Fijo incluidos en el Plan  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000000" w:fill="0070C0"/>
                        <w:vAlign w:val="center"/>
                        <w:hideMark/>
                      </w:tcPr>
                      <w:p w14:paraId="30D87319" w14:textId="77777777" w:rsidR="00DF262B" w:rsidRPr="00571CA7" w:rsidRDefault="00DF262B" w:rsidP="00DF262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8"/>
                            <w:szCs w:val="20"/>
                          </w:rPr>
                        </w:pPr>
                        <w:r w:rsidRPr="00571CA7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8"/>
                            <w:szCs w:val="20"/>
                          </w:rPr>
                          <w:t>Tarifa mensual S/. Inc. IGV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000000" w:fill="0070C0"/>
                        <w:vAlign w:val="center"/>
                        <w:hideMark/>
                      </w:tcPr>
                      <w:p w14:paraId="7AC45008" w14:textId="77777777" w:rsidR="00DF262B" w:rsidRPr="00571CA7" w:rsidRDefault="00DF262B" w:rsidP="00DF262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8"/>
                            <w:szCs w:val="20"/>
                          </w:rPr>
                        </w:pPr>
                        <w:r w:rsidRPr="00571CA7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8"/>
                            <w:szCs w:val="20"/>
                          </w:rPr>
                          <w:t>Tarifa por minuto fuera de bolsa Inc. IGV</w:t>
                        </w:r>
                      </w:p>
                    </w:tc>
                  </w:tr>
                  <w:tr w:rsidR="00DF262B" w:rsidRPr="00571CA7" w14:paraId="2F7731F5" w14:textId="77777777" w:rsidTr="00DF262B">
                    <w:trPr>
                      <w:trHeight w:val="315"/>
                      <w:jc w:val="center"/>
                    </w:trPr>
                    <w:tc>
                      <w:tcPr>
                        <w:tcW w:w="1200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000000" w:fill="FED69C"/>
                        <w:noWrap/>
                        <w:vAlign w:val="center"/>
                        <w:hideMark/>
                      </w:tcPr>
                      <w:p w14:paraId="0B4ACFF8" w14:textId="1F8527BA" w:rsidR="00DF262B" w:rsidRPr="00571CA7" w:rsidRDefault="008576EE" w:rsidP="008576EE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18"/>
                            <w:szCs w:val="20"/>
                          </w:rPr>
                          <w:t>Bolsa_801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000000" w:fill="DDEBF7"/>
                        <w:noWrap/>
                        <w:vAlign w:val="center"/>
                        <w:hideMark/>
                      </w:tcPr>
                      <w:p w14:paraId="50190BEC" w14:textId="381055D4" w:rsidR="00DF262B" w:rsidRPr="00571CA7" w:rsidRDefault="008576EE" w:rsidP="00DF262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18"/>
                            <w:szCs w:val="20"/>
                          </w:rPr>
                          <w:t>801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000000" w:fill="DDEBF7"/>
                        <w:noWrap/>
                        <w:vAlign w:val="center"/>
                        <w:hideMark/>
                      </w:tcPr>
                      <w:p w14:paraId="6BEB4ABA" w14:textId="603DC2DE" w:rsidR="00DF262B" w:rsidRPr="00571CA7" w:rsidRDefault="008576EE" w:rsidP="00DF262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18"/>
                            <w:szCs w:val="20"/>
                          </w:rPr>
                          <w:t>55.23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000000" w:fill="DDEBF7"/>
                        <w:noWrap/>
                        <w:vAlign w:val="center"/>
                        <w:hideMark/>
                      </w:tcPr>
                      <w:p w14:paraId="3C9EB449" w14:textId="78979666" w:rsidR="00DF262B" w:rsidRPr="00571CA7" w:rsidRDefault="008576EE" w:rsidP="00DF262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8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18"/>
                            <w:szCs w:val="20"/>
                          </w:rPr>
                          <w:t>0.0442</w:t>
                        </w:r>
                      </w:p>
                    </w:tc>
                  </w:tr>
                </w:tbl>
                <w:p w14:paraId="698829A8" w14:textId="143596EE" w:rsidR="00270C13" w:rsidRDefault="00270C13" w:rsidP="00A97E5E">
                  <w:pPr>
                    <w:ind w:left="708" w:hanging="708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47E8254A" w14:textId="77777777" w:rsidR="00DF262B" w:rsidRPr="002B7AC7" w:rsidRDefault="00DF262B" w:rsidP="00DF262B">
                  <w:pPr>
                    <w:ind w:left="708" w:hanging="708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2B7AC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>Tarifas Adicionales no incluidas en las bolsas de minutos del Servicio de Telefonía Fija</w:t>
                  </w:r>
                </w:p>
                <w:p w14:paraId="2FEB676B" w14:textId="77777777" w:rsidR="00DF262B" w:rsidRPr="002B7AC7" w:rsidRDefault="00DF262B" w:rsidP="00DF262B">
                  <w:pPr>
                    <w:ind w:left="708" w:hanging="708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74EB3E0C" w14:textId="77777777" w:rsidR="00DF262B" w:rsidRPr="002B7AC7" w:rsidRDefault="00DF262B" w:rsidP="00DF262B">
                  <w:pPr>
                    <w:ind w:left="708" w:hanging="708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8090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9"/>
                    <w:gridCol w:w="2563"/>
                    <w:gridCol w:w="2408"/>
                  </w:tblGrid>
                  <w:tr w:rsidR="00DF262B" w14:paraId="573355B9" w14:textId="77777777" w:rsidTr="00DF262B">
                    <w:trPr>
                      <w:trHeight w:val="629"/>
                      <w:jc w:val="center"/>
                    </w:trPr>
                    <w:tc>
                      <w:tcPr>
                        <w:tcW w:w="3119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0070C0"/>
                        <w:vAlign w:val="center"/>
                        <w:hideMark/>
                      </w:tcPr>
                      <w:p w14:paraId="7FB84BD1" w14:textId="77777777" w:rsidR="00DF262B" w:rsidRDefault="00DF262B" w:rsidP="00DF262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0"/>
                            <w:szCs w:val="20"/>
                            <w:lang w:val="es-PE" w:eastAsia="es-P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DESTINOS FIJOS LDN</w:t>
                        </w:r>
                      </w:p>
                    </w:tc>
                    <w:tc>
                      <w:tcPr>
                        <w:tcW w:w="4971" w:type="dxa"/>
                        <w:gridSpan w:val="2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FC9804"/>
                        <w:vAlign w:val="center"/>
                        <w:hideMark/>
                      </w:tcPr>
                      <w:p w14:paraId="5C417BB2" w14:textId="77777777" w:rsidR="00DF262B" w:rsidRDefault="00DF262B" w:rsidP="00DF262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Tarifa por minuto adicional en Soles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br/>
                          <w:t xml:space="preserve">(inc. IGV) </w:t>
                        </w:r>
                      </w:p>
                    </w:tc>
                  </w:tr>
                  <w:tr w:rsidR="00DF262B" w14:paraId="1673A4AF" w14:textId="77777777" w:rsidTr="00DF262B">
                    <w:trPr>
                      <w:trHeight w:val="293"/>
                      <w:jc w:val="center"/>
                    </w:trPr>
                    <w:tc>
                      <w:tcPr>
                        <w:tcW w:w="3119" w:type="dxa"/>
                        <w:vMerge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vAlign w:val="center"/>
                        <w:hideMark/>
                      </w:tcPr>
                      <w:p w14:paraId="676C6FEC" w14:textId="77777777" w:rsidR="00DF262B" w:rsidRDefault="00DF262B" w:rsidP="00DF262B">
                        <w:pP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3" w:type="dxa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FC9804"/>
                        <w:vAlign w:val="center"/>
                        <w:hideMark/>
                      </w:tcPr>
                      <w:p w14:paraId="460EA925" w14:textId="77777777" w:rsidR="00DF262B" w:rsidRDefault="00DF262B" w:rsidP="00DF262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Horario Normal 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FC9804"/>
                        <w:vAlign w:val="center"/>
                        <w:hideMark/>
                      </w:tcPr>
                      <w:p w14:paraId="3B7BC64F" w14:textId="77777777" w:rsidR="00DF262B" w:rsidRDefault="00DF262B" w:rsidP="00DF262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Horario Reducido </w:t>
                        </w:r>
                      </w:p>
                    </w:tc>
                  </w:tr>
                  <w:tr w:rsidR="00DF262B" w14:paraId="1F4A1F7E" w14:textId="77777777" w:rsidTr="00D5181A">
                    <w:trPr>
                      <w:trHeight w:val="293"/>
                      <w:jc w:val="center"/>
                    </w:trPr>
                    <w:tc>
                      <w:tcPr>
                        <w:tcW w:w="3119" w:type="dxa"/>
                        <w:tcBorders>
                          <w:top w:val="nil"/>
                          <w:left w:val="single" w:sz="8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D9E1F2"/>
                        <w:noWrap/>
                        <w:vAlign w:val="center"/>
                        <w:hideMark/>
                      </w:tcPr>
                      <w:p w14:paraId="6D819B33" w14:textId="3B61C355" w:rsidR="00DF262B" w:rsidRDefault="00D5181A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Tarifa fijo</w:t>
                        </w:r>
                      </w:p>
                    </w:tc>
                    <w:tc>
                      <w:tcPr>
                        <w:tcW w:w="2563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FCE4D6"/>
                        <w:vAlign w:val="center"/>
                      </w:tcPr>
                      <w:p w14:paraId="202BD443" w14:textId="19D948C9" w:rsidR="00DF262B" w:rsidRDefault="00933670" w:rsidP="00DF262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0.69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FCE4D6"/>
                        <w:vAlign w:val="center"/>
                      </w:tcPr>
                      <w:p w14:paraId="4C7AD4FF" w14:textId="6152C00E" w:rsidR="00DF262B" w:rsidRDefault="00E10F3C" w:rsidP="00DF262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0.69</w:t>
                        </w:r>
                      </w:p>
                    </w:tc>
                  </w:tr>
                  <w:tr w:rsidR="00DF262B" w14:paraId="04A7C78C" w14:textId="77777777" w:rsidTr="00753CB4">
                    <w:trPr>
                      <w:trHeight w:val="279"/>
                      <w:jc w:val="center"/>
                    </w:trPr>
                    <w:tc>
                      <w:tcPr>
                        <w:tcW w:w="311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4" w:space="0" w:color="FFFFFF"/>
                        </w:tcBorders>
                        <w:shd w:val="clear" w:color="000000" w:fill="D9E1F2"/>
                        <w:noWrap/>
                        <w:vAlign w:val="center"/>
                        <w:hideMark/>
                      </w:tcPr>
                      <w:p w14:paraId="79A6EAFA" w14:textId="6BC78B95" w:rsidR="00DF262B" w:rsidRDefault="00753CB4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Destinos Satelitales</w:t>
                        </w:r>
                      </w:p>
                    </w:tc>
                    <w:tc>
                      <w:tcPr>
                        <w:tcW w:w="256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FFFFFF"/>
                        </w:tcBorders>
                        <w:shd w:val="clear" w:color="000000" w:fill="FCE4D6"/>
                        <w:vAlign w:val="center"/>
                        <w:hideMark/>
                      </w:tcPr>
                      <w:p w14:paraId="13918098" w14:textId="77777777" w:rsidR="00DF262B" w:rsidRDefault="00DF262B" w:rsidP="00DF262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FFFFFF"/>
                        </w:tcBorders>
                        <w:shd w:val="clear" w:color="000000" w:fill="FCE4D6"/>
                        <w:vAlign w:val="center"/>
                        <w:hideMark/>
                      </w:tcPr>
                      <w:p w14:paraId="4FFEFFCA" w14:textId="77777777" w:rsidR="00DF262B" w:rsidRDefault="00DF262B" w:rsidP="00DF262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753CB4" w14:paraId="0A9F5C2B" w14:textId="77777777" w:rsidTr="00DF262B">
                    <w:trPr>
                      <w:trHeight w:val="279"/>
                      <w:jc w:val="center"/>
                    </w:trPr>
                    <w:tc>
                      <w:tcPr>
                        <w:tcW w:w="311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D9E1F2"/>
                        <w:noWrap/>
                        <w:vAlign w:val="center"/>
                      </w:tcPr>
                      <w:p w14:paraId="2EBDA123" w14:textId="6B882D25" w:rsidR="00753CB4" w:rsidRDefault="00753CB4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Destinos Rurales</w:t>
                        </w:r>
                      </w:p>
                    </w:tc>
                    <w:tc>
                      <w:tcPr>
                        <w:tcW w:w="2563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FCE4D6"/>
                        <w:vAlign w:val="center"/>
                      </w:tcPr>
                      <w:p w14:paraId="3BDB9661" w14:textId="6238E684" w:rsidR="00753CB4" w:rsidRDefault="00753CB4" w:rsidP="00DF262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FCE4D6"/>
                        <w:vAlign w:val="center"/>
                      </w:tcPr>
                      <w:p w14:paraId="7224D8D5" w14:textId="3BF03C61" w:rsidR="00753CB4" w:rsidRDefault="00753CB4" w:rsidP="00DF262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</w:tbl>
                <w:p w14:paraId="339EED33" w14:textId="77777777" w:rsidR="00DF262B" w:rsidRDefault="00DF262B" w:rsidP="00DF262B">
                  <w:pPr>
                    <w:ind w:left="708" w:hanging="708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72FE7EDD" w14:textId="77777777" w:rsidR="00DF262B" w:rsidRDefault="00DF262B" w:rsidP="00DF262B">
                  <w:pPr>
                    <w:ind w:left="708" w:hanging="708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8149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42"/>
                    <w:gridCol w:w="2586"/>
                    <w:gridCol w:w="2421"/>
                  </w:tblGrid>
                  <w:tr w:rsidR="00DF262B" w14:paraId="793148F0" w14:textId="77777777" w:rsidTr="00DF262B">
                    <w:trPr>
                      <w:trHeight w:val="570"/>
                      <w:jc w:val="center"/>
                    </w:trPr>
                    <w:tc>
                      <w:tcPr>
                        <w:tcW w:w="3142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0070C0"/>
                        <w:vAlign w:val="center"/>
                        <w:hideMark/>
                      </w:tcPr>
                      <w:p w14:paraId="52A804D1" w14:textId="77777777" w:rsidR="00DF262B" w:rsidRDefault="00DF262B" w:rsidP="00DF262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0"/>
                            <w:szCs w:val="20"/>
                            <w:lang w:val="es-PE" w:eastAsia="es-PE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DESTINOS FIJOS Y MOVILES LDI</w:t>
                        </w:r>
                      </w:p>
                    </w:tc>
                    <w:tc>
                      <w:tcPr>
                        <w:tcW w:w="5007" w:type="dxa"/>
                        <w:gridSpan w:val="2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FC9804"/>
                        <w:vAlign w:val="center"/>
                        <w:hideMark/>
                      </w:tcPr>
                      <w:p w14:paraId="12CDB8A5" w14:textId="77777777" w:rsidR="00DF262B" w:rsidRDefault="00DF262B" w:rsidP="00DF262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Tarifa por minuto adicional en Soles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br/>
                          <w:t xml:space="preserve">(inc. IGV) </w:t>
                        </w:r>
                      </w:p>
                    </w:tc>
                  </w:tr>
                  <w:tr w:rsidR="00DF262B" w14:paraId="752CDC3B" w14:textId="77777777" w:rsidTr="00DF262B">
                    <w:trPr>
                      <w:trHeight w:val="486"/>
                      <w:jc w:val="center"/>
                    </w:trPr>
                    <w:tc>
                      <w:tcPr>
                        <w:tcW w:w="3142" w:type="dxa"/>
                        <w:vMerge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vAlign w:val="center"/>
                        <w:hideMark/>
                      </w:tcPr>
                      <w:p w14:paraId="72C80576" w14:textId="77777777" w:rsidR="00DF262B" w:rsidRDefault="00DF262B" w:rsidP="00DF262B">
                        <w:pP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FC9804"/>
                        <w:vAlign w:val="center"/>
                        <w:hideMark/>
                      </w:tcPr>
                      <w:p w14:paraId="7E867DD1" w14:textId="77777777" w:rsidR="00DF262B" w:rsidRDefault="00DF262B" w:rsidP="00DF262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Horario Normal </w:t>
                        </w:r>
                      </w:p>
                    </w:tc>
                    <w:tc>
                      <w:tcPr>
                        <w:tcW w:w="2421" w:type="dxa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000000" w:fill="FC9804"/>
                        <w:vAlign w:val="center"/>
                        <w:hideMark/>
                      </w:tcPr>
                      <w:p w14:paraId="0895C82B" w14:textId="77777777" w:rsidR="00DF262B" w:rsidRDefault="00DF262B" w:rsidP="00DF262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Horario Reducido </w:t>
                        </w:r>
                      </w:p>
                    </w:tc>
                  </w:tr>
                  <w:tr w:rsidR="00DF262B" w14:paraId="12F6BFCC" w14:textId="77777777" w:rsidTr="00DF262B">
                    <w:trPr>
                      <w:trHeight w:val="278"/>
                      <w:jc w:val="center"/>
                    </w:trPr>
                    <w:tc>
                      <w:tcPr>
                        <w:tcW w:w="3142" w:type="dxa"/>
                        <w:tcBorders>
                          <w:top w:val="nil"/>
                          <w:left w:val="single" w:sz="8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D9E1F2"/>
                        <w:noWrap/>
                        <w:vAlign w:val="center"/>
                        <w:hideMark/>
                      </w:tcPr>
                      <w:p w14:paraId="5509AFA1" w14:textId="49C75C31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USA / Canad</w:t>
                        </w:r>
                        <w:r w:rsidR="004F4FF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á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6FA3986A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2.4</w:t>
                        </w:r>
                      </w:p>
                    </w:tc>
                    <w:tc>
                      <w:tcPr>
                        <w:tcW w:w="2421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8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721B0E0B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1.59</w:t>
                        </w:r>
                      </w:p>
                    </w:tc>
                  </w:tr>
                  <w:tr w:rsidR="00DF262B" w14:paraId="0AD12B54" w14:textId="77777777" w:rsidTr="00DF262B">
                    <w:trPr>
                      <w:trHeight w:val="278"/>
                      <w:jc w:val="center"/>
                    </w:trPr>
                    <w:tc>
                      <w:tcPr>
                        <w:tcW w:w="3142" w:type="dxa"/>
                        <w:tcBorders>
                          <w:top w:val="nil"/>
                          <w:left w:val="single" w:sz="8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D9E1F2"/>
                        <w:noWrap/>
                        <w:vAlign w:val="center"/>
                        <w:hideMark/>
                      </w:tcPr>
                      <w:p w14:paraId="1F28BC12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Argentina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78C3B289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2.4</w:t>
                        </w:r>
                      </w:p>
                    </w:tc>
                    <w:tc>
                      <w:tcPr>
                        <w:tcW w:w="2421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8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06A53439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1.59</w:t>
                        </w:r>
                      </w:p>
                    </w:tc>
                  </w:tr>
                  <w:tr w:rsidR="00DF262B" w14:paraId="07D8C317" w14:textId="77777777" w:rsidTr="00DF262B">
                    <w:trPr>
                      <w:trHeight w:val="278"/>
                      <w:jc w:val="center"/>
                    </w:trPr>
                    <w:tc>
                      <w:tcPr>
                        <w:tcW w:w="3142" w:type="dxa"/>
                        <w:tcBorders>
                          <w:top w:val="nil"/>
                          <w:left w:val="single" w:sz="8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D9E1F2"/>
                        <w:noWrap/>
                        <w:vAlign w:val="center"/>
                        <w:hideMark/>
                      </w:tcPr>
                      <w:p w14:paraId="1577E6F9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Chile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33E48D70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2.4</w:t>
                        </w:r>
                      </w:p>
                    </w:tc>
                    <w:tc>
                      <w:tcPr>
                        <w:tcW w:w="2421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8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6212D741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1.59</w:t>
                        </w:r>
                      </w:p>
                    </w:tc>
                  </w:tr>
                  <w:tr w:rsidR="00DF262B" w14:paraId="60056F51" w14:textId="77777777" w:rsidTr="00DF262B">
                    <w:trPr>
                      <w:trHeight w:val="278"/>
                      <w:jc w:val="center"/>
                    </w:trPr>
                    <w:tc>
                      <w:tcPr>
                        <w:tcW w:w="3142" w:type="dxa"/>
                        <w:tcBorders>
                          <w:top w:val="nil"/>
                          <w:left w:val="single" w:sz="8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D9E1F2"/>
                        <w:noWrap/>
                        <w:vAlign w:val="center"/>
                        <w:hideMark/>
                      </w:tcPr>
                      <w:p w14:paraId="21C1011B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Brasil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045421AF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2.4</w:t>
                        </w:r>
                      </w:p>
                    </w:tc>
                    <w:tc>
                      <w:tcPr>
                        <w:tcW w:w="2421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8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2A9CE4E2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1.59</w:t>
                        </w:r>
                      </w:p>
                    </w:tc>
                  </w:tr>
                  <w:tr w:rsidR="00DF262B" w14:paraId="6AC8267E" w14:textId="77777777" w:rsidTr="00DF262B">
                    <w:trPr>
                      <w:trHeight w:val="278"/>
                      <w:jc w:val="center"/>
                    </w:trPr>
                    <w:tc>
                      <w:tcPr>
                        <w:tcW w:w="3142" w:type="dxa"/>
                        <w:tcBorders>
                          <w:top w:val="nil"/>
                          <w:left w:val="single" w:sz="8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D9E1F2"/>
                        <w:noWrap/>
                        <w:vAlign w:val="center"/>
                        <w:hideMark/>
                      </w:tcPr>
                      <w:p w14:paraId="4B8C5FA0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México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633D57DD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2.4</w:t>
                        </w:r>
                      </w:p>
                    </w:tc>
                    <w:tc>
                      <w:tcPr>
                        <w:tcW w:w="2421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8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436091DA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1.59</w:t>
                        </w:r>
                      </w:p>
                    </w:tc>
                  </w:tr>
                  <w:tr w:rsidR="00DF262B" w14:paraId="7AC53838" w14:textId="77777777" w:rsidTr="00DF262B">
                    <w:trPr>
                      <w:trHeight w:val="278"/>
                      <w:jc w:val="center"/>
                    </w:trPr>
                    <w:tc>
                      <w:tcPr>
                        <w:tcW w:w="3142" w:type="dxa"/>
                        <w:tcBorders>
                          <w:top w:val="nil"/>
                          <w:left w:val="single" w:sz="8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D9E1F2"/>
                        <w:noWrap/>
                        <w:vAlign w:val="center"/>
                        <w:hideMark/>
                      </w:tcPr>
                      <w:p w14:paraId="1B79A8DC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Venezuela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254FC7C8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2.4</w:t>
                        </w:r>
                      </w:p>
                    </w:tc>
                    <w:tc>
                      <w:tcPr>
                        <w:tcW w:w="2421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8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00AFFE8E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1.59</w:t>
                        </w:r>
                      </w:p>
                    </w:tc>
                  </w:tr>
                  <w:tr w:rsidR="00DF262B" w14:paraId="2AC72A41" w14:textId="77777777" w:rsidTr="00DF262B">
                    <w:trPr>
                      <w:trHeight w:val="278"/>
                      <w:jc w:val="center"/>
                    </w:trPr>
                    <w:tc>
                      <w:tcPr>
                        <w:tcW w:w="3142" w:type="dxa"/>
                        <w:tcBorders>
                          <w:top w:val="nil"/>
                          <w:left w:val="single" w:sz="8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D9E1F2"/>
                        <w:noWrap/>
                        <w:vAlign w:val="center"/>
                        <w:hideMark/>
                      </w:tcPr>
                      <w:p w14:paraId="7B0AA3BE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Resto de América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6238AEE0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2.4</w:t>
                        </w:r>
                      </w:p>
                    </w:tc>
                    <w:tc>
                      <w:tcPr>
                        <w:tcW w:w="2421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8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3399B525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1.59</w:t>
                        </w:r>
                      </w:p>
                    </w:tc>
                  </w:tr>
                  <w:tr w:rsidR="00DF262B" w14:paraId="399E1E09" w14:textId="77777777" w:rsidTr="00DF262B">
                    <w:trPr>
                      <w:trHeight w:val="278"/>
                      <w:jc w:val="center"/>
                    </w:trPr>
                    <w:tc>
                      <w:tcPr>
                        <w:tcW w:w="3142" w:type="dxa"/>
                        <w:tcBorders>
                          <w:top w:val="nil"/>
                          <w:left w:val="single" w:sz="8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D9E1F2"/>
                        <w:noWrap/>
                        <w:vAlign w:val="center"/>
                        <w:hideMark/>
                      </w:tcPr>
                      <w:p w14:paraId="35ACC2FA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España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3FC0AF9C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2.45</w:t>
                        </w:r>
                      </w:p>
                    </w:tc>
                    <w:tc>
                      <w:tcPr>
                        <w:tcW w:w="2421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8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5E1DD5C0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1.98</w:t>
                        </w:r>
                      </w:p>
                    </w:tc>
                  </w:tr>
                  <w:tr w:rsidR="00DF262B" w14:paraId="6FDA41FE" w14:textId="77777777" w:rsidTr="00DF262B">
                    <w:trPr>
                      <w:trHeight w:val="278"/>
                      <w:jc w:val="center"/>
                    </w:trPr>
                    <w:tc>
                      <w:tcPr>
                        <w:tcW w:w="3142" w:type="dxa"/>
                        <w:tcBorders>
                          <w:top w:val="nil"/>
                          <w:left w:val="single" w:sz="8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D9E1F2"/>
                        <w:noWrap/>
                        <w:vAlign w:val="center"/>
                        <w:hideMark/>
                      </w:tcPr>
                      <w:p w14:paraId="01F31FB5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Italia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67140D76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2.45</w:t>
                        </w:r>
                      </w:p>
                    </w:tc>
                    <w:tc>
                      <w:tcPr>
                        <w:tcW w:w="2421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8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0755563E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1.98</w:t>
                        </w:r>
                      </w:p>
                    </w:tc>
                  </w:tr>
                  <w:tr w:rsidR="00DF262B" w14:paraId="2E736C00" w14:textId="77777777" w:rsidTr="00DF262B">
                    <w:trPr>
                      <w:trHeight w:val="278"/>
                      <w:jc w:val="center"/>
                    </w:trPr>
                    <w:tc>
                      <w:tcPr>
                        <w:tcW w:w="3142" w:type="dxa"/>
                        <w:tcBorders>
                          <w:top w:val="nil"/>
                          <w:left w:val="single" w:sz="8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D9E1F2"/>
                        <w:noWrap/>
                        <w:vAlign w:val="center"/>
                        <w:hideMark/>
                      </w:tcPr>
                      <w:p w14:paraId="23229354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Alemania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007AC048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2.45</w:t>
                        </w:r>
                      </w:p>
                    </w:tc>
                    <w:tc>
                      <w:tcPr>
                        <w:tcW w:w="2421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8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002F3791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1.98</w:t>
                        </w:r>
                      </w:p>
                    </w:tc>
                  </w:tr>
                  <w:tr w:rsidR="00DF262B" w14:paraId="6983D80A" w14:textId="77777777" w:rsidTr="00DF262B">
                    <w:trPr>
                      <w:trHeight w:val="278"/>
                      <w:jc w:val="center"/>
                    </w:trPr>
                    <w:tc>
                      <w:tcPr>
                        <w:tcW w:w="3142" w:type="dxa"/>
                        <w:tcBorders>
                          <w:top w:val="nil"/>
                          <w:left w:val="single" w:sz="8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D9E1F2"/>
                        <w:noWrap/>
                        <w:vAlign w:val="center"/>
                        <w:hideMark/>
                      </w:tcPr>
                      <w:p w14:paraId="1D03156D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Resto de Europa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1A59C75F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3.2</w:t>
                        </w:r>
                      </w:p>
                    </w:tc>
                    <w:tc>
                      <w:tcPr>
                        <w:tcW w:w="2421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8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01425A03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1.98</w:t>
                        </w:r>
                      </w:p>
                    </w:tc>
                  </w:tr>
                  <w:tr w:rsidR="00DF262B" w14:paraId="7D69F0C4" w14:textId="77777777" w:rsidTr="00DF262B">
                    <w:trPr>
                      <w:trHeight w:val="278"/>
                      <w:jc w:val="center"/>
                    </w:trPr>
                    <w:tc>
                      <w:tcPr>
                        <w:tcW w:w="3142" w:type="dxa"/>
                        <w:tcBorders>
                          <w:top w:val="nil"/>
                          <w:left w:val="single" w:sz="8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D9E1F2"/>
                        <w:noWrap/>
                        <w:vAlign w:val="center"/>
                        <w:hideMark/>
                      </w:tcPr>
                      <w:p w14:paraId="0203E542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China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6A7EC9F3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4.25</w:t>
                        </w:r>
                      </w:p>
                    </w:tc>
                    <w:tc>
                      <w:tcPr>
                        <w:tcW w:w="2421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8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1D16593B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2.57</w:t>
                        </w:r>
                      </w:p>
                    </w:tc>
                  </w:tr>
                  <w:tr w:rsidR="00DF262B" w14:paraId="281E8EFD" w14:textId="77777777" w:rsidTr="00DF262B">
                    <w:trPr>
                      <w:trHeight w:val="278"/>
                      <w:jc w:val="center"/>
                    </w:trPr>
                    <w:tc>
                      <w:tcPr>
                        <w:tcW w:w="3142" w:type="dxa"/>
                        <w:tcBorders>
                          <w:top w:val="nil"/>
                          <w:left w:val="single" w:sz="8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D9E1F2"/>
                        <w:vAlign w:val="center"/>
                        <w:hideMark/>
                      </w:tcPr>
                      <w:p w14:paraId="64468237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Afganistán/Pakistán/India/</w:t>
                        </w:r>
                      </w:p>
                    </w:tc>
                    <w:tc>
                      <w:tcPr>
                        <w:tcW w:w="2586" w:type="dxa"/>
                        <w:vMerge w:val="restart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7FFE7149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4.4</w:t>
                        </w:r>
                      </w:p>
                    </w:tc>
                    <w:tc>
                      <w:tcPr>
                        <w:tcW w:w="2421" w:type="dxa"/>
                        <w:vMerge w:val="restart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single" w:sz="8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5F4D00A4" w14:textId="3B50E91A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3657A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</w:tr>
                  <w:tr w:rsidR="00DF262B" w14:paraId="238A955E" w14:textId="77777777" w:rsidTr="00DF262B">
                    <w:trPr>
                      <w:trHeight w:val="278"/>
                      <w:jc w:val="center"/>
                    </w:trPr>
                    <w:tc>
                      <w:tcPr>
                        <w:tcW w:w="3142" w:type="dxa"/>
                        <w:tcBorders>
                          <w:top w:val="nil"/>
                          <w:left w:val="single" w:sz="8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D9E1F2"/>
                        <w:vAlign w:val="center"/>
                        <w:hideMark/>
                      </w:tcPr>
                      <w:p w14:paraId="3760399B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Cuba/Sierra Leona/Lituania/</w:t>
                        </w:r>
                      </w:p>
                    </w:tc>
                    <w:tc>
                      <w:tcPr>
                        <w:tcW w:w="2586" w:type="dxa"/>
                        <w:vMerge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vAlign w:val="center"/>
                        <w:hideMark/>
                      </w:tcPr>
                      <w:p w14:paraId="018EC3E8" w14:textId="77777777" w:rsidR="00DF262B" w:rsidRDefault="00DF262B" w:rsidP="00DF262B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21" w:type="dxa"/>
                        <w:vMerge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single" w:sz="8" w:space="0" w:color="FFFFFF"/>
                        </w:tcBorders>
                        <w:vAlign w:val="center"/>
                        <w:hideMark/>
                      </w:tcPr>
                      <w:p w14:paraId="5CFE5187" w14:textId="77777777" w:rsidR="00DF262B" w:rsidRDefault="00DF262B" w:rsidP="00DF262B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F262B" w14:paraId="6FE0F12A" w14:textId="77777777" w:rsidTr="00DF262B">
                    <w:trPr>
                      <w:trHeight w:val="278"/>
                      <w:jc w:val="center"/>
                    </w:trPr>
                    <w:tc>
                      <w:tcPr>
                        <w:tcW w:w="3142" w:type="dxa"/>
                        <w:tcBorders>
                          <w:top w:val="nil"/>
                          <w:left w:val="single" w:sz="8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D9E1F2"/>
                        <w:vAlign w:val="center"/>
                        <w:hideMark/>
                      </w:tcPr>
                      <w:p w14:paraId="1690F69E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Líbano/Haití/Marruecos/</w:t>
                        </w:r>
                      </w:p>
                    </w:tc>
                    <w:tc>
                      <w:tcPr>
                        <w:tcW w:w="2586" w:type="dxa"/>
                        <w:vMerge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vAlign w:val="center"/>
                        <w:hideMark/>
                      </w:tcPr>
                      <w:p w14:paraId="5251B91B" w14:textId="77777777" w:rsidR="00DF262B" w:rsidRDefault="00DF262B" w:rsidP="00DF262B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21" w:type="dxa"/>
                        <w:vMerge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single" w:sz="8" w:space="0" w:color="FFFFFF"/>
                        </w:tcBorders>
                        <w:vAlign w:val="center"/>
                        <w:hideMark/>
                      </w:tcPr>
                      <w:p w14:paraId="24371302" w14:textId="77777777" w:rsidR="00DF262B" w:rsidRDefault="00DF262B" w:rsidP="00DF262B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F262B" w14:paraId="344D4A1E" w14:textId="77777777" w:rsidTr="00DF262B">
                    <w:trPr>
                      <w:trHeight w:val="278"/>
                      <w:jc w:val="center"/>
                    </w:trPr>
                    <w:tc>
                      <w:tcPr>
                        <w:tcW w:w="3142" w:type="dxa"/>
                        <w:tcBorders>
                          <w:top w:val="nil"/>
                          <w:left w:val="single" w:sz="8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D9E1F2"/>
                        <w:vAlign w:val="center"/>
                        <w:hideMark/>
                      </w:tcPr>
                      <w:p w14:paraId="2390D65D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Filipinas</w:t>
                        </w:r>
                      </w:p>
                    </w:tc>
                    <w:tc>
                      <w:tcPr>
                        <w:tcW w:w="2586" w:type="dxa"/>
                        <w:vMerge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vAlign w:val="center"/>
                        <w:hideMark/>
                      </w:tcPr>
                      <w:p w14:paraId="067C7C3D" w14:textId="77777777" w:rsidR="00DF262B" w:rsidRDefault="00DF262B" w:rsidP="00DF262B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21" w:type="dxa"/>
                        <w:vMerge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single" w:sz="8" w:space="0" w:color="FFFFFF"/>
                        </w:tcBorders>
                        <w:vAlign w:val="center"/>
                        <w:hideMark/>
                      </w:tcPr>
                      <w:p w14:paraId="70B6EA74" w14:textId="77777777" w:rsidR="00DF262B" w:rsidRDefault="00DF262B" w:rsidP="00DF262B">
                        <w:pP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F262B" w14:paraId="61487F98" w14:textId="77777777" w:rsidTr="00DF262B">
                    <w:trPr>
                      <w:trHeight w:val="278"/>
                      <w:jc w:val="center"/>
                    </w:trPr>
                    <w:tc>
                      <w:tcPr>
                        <w:tcW w:w="3142" w:type="dxa"/>
                        <w:tcBorders>
                          <w:top w:val="nil"/>
                          <w:left w:val="single" w:sz="8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D9E1F2"/>
                        <w:noWrap/>
                        <w:vAlign w:val="center"/>
                        <w:hideMark/>
                      </w:tcPr>
                      <w:p w14:paraId="142142FC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Resto del Mundo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5B13681B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4.3</w:t>
                        </w:r>
                      </w:p>
                    </w:tc>
                    <w:tc>
                      <w:tcPr>
                        <w:tcW w:w="2421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8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128DB43F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2.57</w:t>
                        </w:r>
                      </w:p>
                    </w:tc>
                  </w:tr>
                  <w:tr w:rsidR="00DF262B" w14:paraId="26069F87" w14:textId="77777777" w:rsidTr="00DF262B">
                    <w:trPr>
                      <w:trHeight w:val="278"/>
                      <w:jc w:val="center"/>
                    </w:trPr>
                    <w:tc>
                      <w:tcPr>
                        <w:tcW w:w="3142" w:type="dxa"/>
                        <w:tcBorders>
                          <w:top w:val="nil"/>
                          <w:left w:val="single" w:sz="8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D9E1F2"/>
                        <w:noWrap/>
                        <w:vAlign w:val="center"/>
                        <w:hideMark/>
                      </w:tcPr>
                      <w:p w14:paraId="3553D897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Japón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6CA8E1AF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3.6</w:t>
                        </w:r>
                      </w:p>
                    </w:tc>
                    <w:tc>
                      <w:tcPr>
                        <w:tcW w:w="2421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8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25E6E5B2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2.24</w:t>
                        </w:r>
                      </w:p>
                    </w:tc>
                  </w:tr>
                  <w:tr w:rsidR="00DF262B" w14:paraId="5F37CFEF" w14:textId="77777777" w:rsidTr="00DF262B">
                    <w:trPr>
                      <w:trHeight w:val="445"/>
                      <w:jc w:val="center"/>
                    </w:trPr>
                    <w:tc>
                      <w:tcPr>
                        <w:tcW w:w="3142" w:type="dxa"/>
                        <w:tcBorders>
                          <w:top w:val="nil"/>
                          <w:left w:val="single" w:sz="8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D9E1F2"/>
                        <w:vAlign w:val="center"/>
                        <w:hideMark/>
                      </w:tcPr>
                      <w:p w14:paraId="6722CAEB" w14:textId="77777777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Destinos Especiales: marítimos, satelitales y aéreos</w:t>
                        </w:r>
                      </w:p>
                    </w:tc>
                    <w:tc>
                      <w:tcPr>
                        <w:tcW w:w="2586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3CCF8126" w14:textId="5FBB7FE8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  <w:r w:rsidR="00D5181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2421" w:type="dxa"/>
                        <w:tcBorders>
                          <w:top w:val="nil"/>
                          <w:left w:val="nil"/>
                          <w:bottom w:val="single" w:sz="4" w:space="0" w:color="FFFFFF"/>
                          <w:right w:val="single" w:sz="8" w:space="0" w:color="FFFFFF"/>
                        </w:tcBorders>
                        <w:shd w:val="clear" w:color="000000" w:fill="FCE4D6"/>
                        <w:noWrap/>
                        <w:vAlign w:val="center"/>
                        <w:hideMark/>
                      </w:tcPr>
                      <w:p w14:paraId="7F9A583B" w14:textId="2A0B4CC2" w:rsidR="00DF262B" w:rsidRDefault="00DF262B" w:rsidP="00DF262B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  <w:r w:rsidR="003657A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</w:tr>
                </w:tbl>
                <w:p w14:paraId="7B30F171" w14:textId="77777777" w:rsidR="00DF262B" w:rsidRPr="002B7AC7" w:rsidRDefault="00DF262B" w:rsidP="00DF262B">
                  <w:pPr>
                    <w:ind w:left="708" w:hanging="708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3882815C" w14:textId="77777777" w:rsidR="00177606" w:rsidRPr="002B7AC7" w:rsidRDefault="00270C13" w:rsidP="00A97E5E">
                  <w:pPr>
                    <w:ind w:left="708" w:hanging="708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2B7AC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u w:val="single"/>
                    </w:rPr>
                    <w:t>Condiciones:</w:t>
                  </w:r>
                </w:p>
                <w:p w14:paraId="01A972A1" w14:textId="77777777" w:rsidR="00801453" w:rsidRPr="008771C6" w:rsidRDefault="00801453" w:rsidP="00677C88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2FAFC"/>
                    <w:spacing w:before="100" w:beforeAutospacing="1" w:after="100" w:afterAutospacing="1"/>
                    <w:contextualSpacing/>
                    <w:jc w:val="both"/>
                    <w:rPr>
                      <w:rFonts w:ascii="Arial" w:hAnsi="Arial" w:cs="Arial"/>
                      <w:color w:val="808080"/>
                      <w:sz w:val="18"/>
                      <w:lang w:eastAsia="es-PE"/>
                    </w:rPr>
                  </w:pPr>
                  <w:r w:rsidRPr="008771C6">
                    <w:rPr>
                      <w:rFonts w:ascii="Arial" w:hAnsi="Arial" w:cs="Arial"/>
                      <w:color w:val="000000"/>
                      <w:sz w:val="18"/>
                      <w:lang w:eastAsia="es-PE"/>
                    </w:rPr>
                    <w:t>Las tarifas incluyen IGV.</w:t>
                  </w:r>
                </w:p>
                <w:p w14:paraId="5C9F338C" w14:textId="77777777" w:rsidR="00801453" w:rsidRPr="008771C6" w:rsidRDefault="00801453" w:rsidP="00677C88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2FAFC"/>
                    <w:spacing w:before="100" w:beforeAutospacing="1" w:after="100" w:afterAutospacing="1"/>
                    <w:contextualSpacing/>
                    <w:jc w:val="both"/>
                    <w:rPr>
                      <w:rFonts w:ascii="Arial" w:hAnsi="Arial" w:cs="Arial"/>
                      <w:color w:val="808080"/>
                      <w:sz w:val="18"/>
                      <w:lang w:eastAsia="es-PE"/>
                    </w:rPr>
                  </w:pPr>
                  <w:r w:rsidRPr="008771C6">
                    <w:rPr>
                      <w:rFonts w:ascii="Arial" w:hAnsi="Arial" w:cs="Arial"/>
                      <w:color w:val="000000"/>
                      <w:sz w:val="18"/>
                      <w:lang w:eastAsia="es-PE"/>
                    </w:rPr>
                    <w:t>Facturación en Soles.</w:t>
                  </w:r>
                </w:p>
                <w:p w14:paraId="62897061" w14:textId="3F0F4C66" w:rsidR="00482B70" w:rsidRPr="008771C6" w:rsidRDefault="00993A5F" w:rsidP="00677C88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F2FAFC"/>
                    <w:spacing w:before="100" w:beforeAutospacing="1" w:after="100" w:afterAutospacing="1"/>
                    <w:contextualSpacing/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lang w:eastAsia="es-PE"/>
                    </w:rPr>
                  </w:pPr>
                  <w:r w:rsidRPr="008771C6">
                    <w:rPr>
                      <w:rFonts w:ascii="Arial" w:hAnsi="Arial" w:cs="Arial"/>
                      <w:color w:val="000000" w:themeColor="text1"/>
                      <w:sz w:val="18"/>
                      <w:lang w:eastAsia="es-PE"/>
                    </w:rPr>
                    <w:t>Servicios válido</w:t>
                  </w:r>
                  <w:r w:rsidR="00801453" w:rsidRPr="008771C6">
                    <w:rPr>
                      <w:rFonts w:ascii="Arial" w:hAnsi="Arial" w:cs="Arial"/>
                      <w:color w:val="000000" w:themeColor="text1"/>
                      <w:sz w:val="18"/>
                      <w:lang w:eastAsia="es-PE"/>
                    </w:rPr>
                    <w:t>s para</w:t>
                  </w:r>
                  <w:r w:rsidR="0065063A" w:rsidRPr="008771C6">
                    <w:rPr>
                      <w:rFonts w:ascii="Arial" w:hAnsi="Arial" w:cs="Arial"/>
                      <w:color w:val="000000" w:themeColor="text1"/>
                      <w:sz w:val="18"/>
                      <w:lang w:eastAsia="es-PE"/>
                    </w:rPr>
                    <w:t xml:space="preserve"> zonas de cobertura </w:t>
                  </w:r>
                  <w:r w:rsidR="00604358">
                    <w:rPr>
                      <w:rFonts w:ascii="Arial" w:hAnsi="Arial" w:cs="Arial"/>
                      <w:color w:val="000000" w:themeColor="text1"/>
                      <w:sz w:val="18"/>
                      <w:lang w:eastAsia="es-PE"/>
                    </w:rPr>
                    <w:t>en Lima Metropolitana</w:t>
                  </w:r>
                  <w:r w:rsidR="00871CC9" w:rsidRPr="008771C6">
                    <w:rPr>
                      <w:rFonts w:ascii="Arial" w:hAnsi="Arial" w:cs="Arial"/>
                      <w:color w:val="000000" w:themeColor="text1"/>
                      <w:sz w:val="18"/>
                      <w:lang w:eastAsia="es-PE"/>
                    </w:rPr>
                    <w:t xml:space="preserve">. </w:t>
                  </w:r>
                </w:p>
                <w:p w14:paraId="4DA91B78" w14:textId="77777777" w:rsidR="00E235A2" w:rsidRPr="008771C6" w:rsidRDefault="00E235A2" w:rsidP="00677C88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771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Tarifas corresponden a planes de Internet </w:t>
                  </w:r>
                  <w:r w:rsidR="00FC5DEB" w:rsidRPr="008771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con cupo </w:t>
                  </w:r>
                  <w:r w:rsidRPr="008771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ilimitado.</w:t>
                  </w:r>
                </w:p>
                <w:p w14:paraId="6B8FA973" w14:textId="77777777" w:rsidR="00E235A2" w:rsidRPr="00E235A2" w:rsidRDefault="00E235A2" w:rsidP="00677C88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235A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 velocidad de transmisión y acceso estará en función a la capacidad y correcta configuración del equipo terminal del cliente, así como a la capacidad y contingencias de los proveedores de las redes nacionales e internacionales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235A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(para el acceso a Internet) y a la correcta configuración, capacidad y funcionalidades del equipo del cliente.</w:t>
                  </w:r>
                </w:p>
                <w:p w14:paraId="01649F56" w14:textId="5B581DBF" w:rsidR="00801453" w:rsidRPr="002B7AC7" w:rsidRDefault="00801453" w:rsidP="00677C88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Los planes mencionados se ofrecen por </w:t>
                  </w:r>
                  <w:r w:rsidR="006E08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medios </w:t>
                  </w:r>
                  <w:r w:rsidR="00871C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alámbricos.</w:t>
                  </w:r>
                </w:p>
                <w:p w14:paraId="2179C796" w14:textId="2F87CF62" w:rsidR="00A81036" w:rsidRPr="00A81036" w:rsidRDefault="00A81036" w:rsidP="00A81036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La tarifa de instalación tiene un valor de S/.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1000</w:t>
                  </w:r>
                  <w:r w:rsidRPr="00225DA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(incluido IGV) y se cobrará por una sola vez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  <w:r w:rsidRPr="00DC2C9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13810970" w14:textId="2F940978" w:rsidR="00A97E5E" w:rsidRDefault="00B817D4" w:rsidP="00587895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Las bolsas de minutos de Telefonía Fija Local solo</w:t>
                  </w:r>
                  <w:r w:rsidR="00A97E5E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permiten la realización de llamadas a destinos fijos locales de cualquier operador nacional.  Para otros destinos, se </w:t>
                  </w:r>
                  <w:r w:rsidR="002039B8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aplicará </w:t>
                  </w:r>
                  <w:r w:rsidR="0058789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las tarifas señaladas como tarifas adicionales.  Las </w:t>
                  </w:r>
                  <w:r w:rsidR="00DB2E70" w:rsidRPr="0058789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Tarifas Adicionales no incluidas en las bolsas de minutos del Servicio de Telefonía Fija</w:t>
                  </w:r>
                  <w:r w:rsidR="00587895" w:rsidRPr="0058789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  <w:p w14:paraId="206856F5" w14:textId="14D92287" w:rsidR="00A97E5E" w:rsidRPr="002B7AC7" w:rsidRDefault="00A97E5E" w:rsidP="00677C88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Horario Normal:</w:t>
                  </w:r>
                  <w:r w:rsidR="0058789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87895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lunes</w:t>
                  </w:r>
                  <w:r w:rsidR="00C62CC3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 </w:t>
                  </w:r>
                  <w:r w:rsidR="00587895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sábado</w:t>
                  </w:r>
                  <w:r w:rsidR="00C62CC3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De 07:00 hrs a 20:59</w:t>
                  </w: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hrs</w:t>
                  </w:r>
                </w:p>
                <w:p w14:paraId="5DDCBC56" w14:textId="2420E055" w:rsidR="00161ABC" w:rsidRDefault="00A97E5E" w:rsidP="00677C88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Horario Reducido</w:t>
                  </w:r>
                  <w:r w:rsidR="00FB6842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para Telefonía Fija</w:t>
                  </w: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: </w:t>
                  </w:r>
                  <w:r w:rsidR="00587895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lunes</w:t>
                  </w: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 </w:t>
                  </w:r>
                  <w:r w:rsidR="00587895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sábado</w:t>
                  </w:r>
                  <w:r w:rsidR="00C62CC3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 De 21</w:t>
                  </w: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:00 hrs a 06:5</w:t>
                  </w:r>
                  <w:r w:rsidR="00C62CC3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 hrs</w:t>
                  </w: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Domingos y Feriados: Todo el día (Se consideran únicamente días feriados nacionales: 01 de enero, </w:t>
                  </w:r>
                  <w:r w:rsidR="00587895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jueves</w:t>
                  </w: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 viernes Santo, 01 de mayo, 29 de junio, 28 de julio, 30 de </w:t>
                  </w:r>
                  <w:r w:rsidR="00587895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agosto</w:t>
                  </w: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08 de </w:t>
                  </w:r>
                  <w:r w:rsidR="00587895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octubre</w:t>
                  </w: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01 de </w:t>
                  </w:r>
                  <w:r w:rsidR="00587895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noviembre</w:t>
                  </w: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08 de </w:t>
                  </w:r>
                  <w:r w:rsidR="00587895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diciembre</w:t>
                  </w: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25 de diciembre).</w:t>
                  </w:r>
                </w:p>
                <w:p w14:paraId="0FD08F8F" w14:textId="39861380" w:rsidR="00DF262B" w:rsidRDefault="00DF262B" w:rsidP="00677C88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Bolsa ilimitada solo aplica a destinos</w:t>
                  </w:r>
                  <w:r w:rsidR="00D5181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fijos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locales.</w:t>
                  </w:r>
                </w:p>
                <w:p w14:paraId="7D24D530" w14:textId="153E9FE9" w:rsidR="00DF262B" w:rsidRPr="00DF262B" w:rsidRDefault="00DF262B" w:rsidP="00DF262B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En caso de que el cliente desee contratar líneas adicionales a las dos </w:t>
                  </w:r>
                  <w:r w:rsidR="005C57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(02) </w:t>
                  </w: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líneas telefónicas que brinda el plan contratado, deberá escoger cualquier bolsa de minutos aplicable para el servicio de Telefonía Fija Local, detallados en esta publicación.</w:t>
                  </w:r>
                  <w:r w:rsidRPr="00DF262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3220417A" w14:textId="77777777" w:rsidR="00A97E5E" w:rsidRPr="002B7AC7" w:rsidRDefault="00A97E5E" w:rsidP="00677C88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El monto total facturado mensual, comprende el monto correspondiente a la Bolsa de Minutos contratada (cargo fijo mensual), más la tarifa mens</w:t>
                  </w:r>
                  <w:r w:rsidR="00A9258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ual del s</w:t>
                  </w: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ervicio de </w:t>
                  </w:r>
                  <w:r w:rsidR="00DE02BE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Internet</w:t>
                  </w: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según la velocidad contratada, a lo cual se sumará, de ser el caso, los minutos adicionales consumidos por el cliente. </w:t>
                  </w:r>
                </w:p>
                <w:p w14:paraId="1A7CA3E3" w14:textId="47E73038" w:rsidR="00A97E5E" w:rsidRDefault="00A97E5E" w:rsidP="00677C88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 tasación de llamadas es al minuto</w:t>
                  </w:r>
                  <w:r w:rsidR="00DD6872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(redondeado)</w:t>
                  </w: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  <w:p w14:paraId="0B31BD2C" w14:textId="51214BB2" w:rsidR="00997312" w:rsidRPr="005C57EB" w:rsidRDefault="00997312" w:rsidP="00677C88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C57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El costo de las llamadas a destinos rurales será de S/. 1 </w:t>
                  </w:r>
                </w:p>
                <w:p w14:paraId="0561BF70" w14:textId="46574174" w:rsidR="00997312" w:rsidRPr="005C57EB" w:rsidRDefault="00AE4438" w:rsidP="00677C88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5C57E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Las llamadas a LDN y LDI, pueden ser preseleccionadas a pedido del cliente, sino por default es marcando 1977 + número telefónico. </w:t>
                  </w:r>
                </w:p>
                <w:p w14:paraId="1A3DF599" w14:textId="0FED94C4" w:rsidR="00A97E5E" w:rsidRDefault="00A97E5E" w:rsidP="00677C88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El costo mensual por línea adic</w:t>
                  </w:r>
                  <w:r w:rsidR="00B278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ional es de S/.10 (incluido IGV)</w:t>
                  </w:r>
                </w:p>
                <w:p w14:paraId="06C5E9FE" w14:textId="77777777" w:rsidR="00571CA7" w:rsidRPr="00FB3530" w:rsidRDefault="00571CA7" w:rsidP="00571CA7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B353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Tarifas válidas para Lima Metropolitana y la Provincia Constitucional del Callao.</w:t>
                  </w:r>
                </w:p>
                <w:p w14:paraId="181ECB08" w14:textId="0328E247" w:rsidR="00161ABC" w:rsidRPr="002B7AC7" w:rsidRDefault="00161ABC" w:rsidP="0018098B">
                  <w:pPr>
                    <w:pStyle w:val="Prrafodelista"/>
                    <w:ind w:left="72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705FA2C2" w14:textId="77777777" w:rsidR="00177606" w:rsidRPr="002B7AC7" w:rsidRDefault="00177606" w:rsidP="00B817D4">
                  <w:pP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77606" w:rsidRPr="002B7AC7" w14:paraId="3599EF4A" w14:textId="77777777" w:rsidTr="00E80411">
              <w:trPr>
                <w:trHeight w:val="150"/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0070C0"/>
                </w:tcPr>
                <w:p w14:paraId="688446B8" w14:textId="77777777" w:rsidR="00177606" w:rsidRPr="002B7AC7" w:rsidRDefault="001F084C" w:rsidP="001F084C">
                  <w:pPr>
                    <w:ind w:left="708" w:hanging="708"/>
                    <w:jc w:val="center"/>
                    <w:rPr>
                      <w:rFonts w:ascii="Tahoma" w:eastAsia="Arial Unicode MS" w:hAnsi="Tahoma" w:cs="Tahoma"/>
                      <w:color w:val="FFFFFF"/>
                      <w:sz w:val="18"/>
                      <w:szCs w:val="18"/>
                    </w:rPr>
                  </w:pPr>
                  <w:r w:rsidRPr="002B7AC7"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  <w:lastRenderedPageBreak/>
                    <w:t>Restricciones</w:t>
                  </w:r>
                </w:p>
              </w:tc>
            </w:tr>
            <w:tr w:rsidR="00177606" w:rsidRPr="002B7AC7" w14:paraId="77AFF7BA" w14:textId="77777777" w:rsidTr="00E80411">
              <w:trPr>
                <w:trHeight w:val="3510"/>
                <w:tblCellSpacing w:w="0" w:type="dxa"/>
              </w:trPr>
              <w:tc>
                <w:tcPr>
                  <w:tcW w:w="77" w:type="pct"/>
                  <w:vAlign w:val="center"/>
                </w:tcPr>
                <w:p w14:paraId="6D7DB9AE" w14:textId="77777777" w:rsidR="00177606" w:rsidRPr="002B7AC7" w:rsidRDefault="00177606" w:rsidP="00A97E5E">
                  <w:pPr>
                    <w:ind w:left="708" w:hanging="70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923" w:type="pct"/>
                  <w:vAlign w:val="center"/>
                </w:tcPr>
                <w:p w14:paraId="0B493336" w14:textId="77777777" w:rsidR="00177606" w:rsidRPr="002B7AC7" w:rsidRDefault="00177606" w:rsidP="00B362E8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No se aplica cargo de iniciación de llamada.</w:t>
                  </w:r>
                </w:p>
                <w:p w14:paraId="123E60C8" w14:textId="77777777" w:rsidR="00B362E8" w:rsidRPr="002B7AC7" w:rsidRDefault="00B362E8" w:rsidP="00B362E8">
                  <w:pPr>
                    <w:pStyle w:val="Prrafodelista"/>
                    <w:ind w:left="7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7E139B0A" w14:textId="77777777" w:rsidR="00B362E8" w:rsidRPr="002B7AC7" w:rsidRDefault="00177606" w:rsidP="00B362E8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No se aplican descuentos por volumen.</w:t>
                  </w:r>
                </w:p>
                <w:p w14:paraId="512FCC49" w14:textId="77777777" w:rsidR="00177606" w:rsidRPr="002B7AC7" w:rsidRDefault="00177606" w:rsidP="00B362E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31BCFDE3" w14:textId="77777777" w:rsidR="00177606" w:rsidRPr="002B7AC7" w:rsidRDefault="00177606" w:rsidP="00B362E8">
                  <w:pPr>
                    <w:pStyle w:val="Prrafodelista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Los minutos</w:t>
                  </w:r>
                  <w:r w:rsidR="000564EE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incluidos </w:t>
                  </w:r>
                  <w:r w:rsidR="005C1203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en las Bolsas de Minutos</w:t>
                  </w:r>
                  <w:r w:rsidR="000564EE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no son acumulables</w:t>
                  </w:r>
                  <w:r w:rsidR="000564EE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mes a mes</w:t>
                  </w: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  <w:p w14:paraId="3A64C07C" w14:textId="77777777" w:rsidR="0092136B" w:rsidRPr="002B7AC7" w:rsidRDefault="0092136B" w:rsidP="00B362E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463938C7" w14:textId="1C978F6C" w:rsidR="00177606" w:rsidRPr="002B7AC7" w:rsidRDefault="0092136B" w:rsidP="00B362E8">
                  <w:pPr>
                    <w:pStyle w:val="Prrafodelista"/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Los presentes </w:t>
                  </w:r>
                  <w:r w:rsidR="003C2823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planes solo</w:t>
                  </w:r>
                  <w:r w:rsidR="002A1429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podrán ser contratados por </w:t>
                  </w:r>
                  <w:r w:rsidR="002A1429" w:rsidRPr="002B7AC7">
                    <w:rPr>
                      <w:rFonts w:ascii="Arial" w:hAnsi="Arial" w:cs="Arial"/>
                      <w:sz w:val="18"/>
                      <w:szCs w:val="18"/>
                    </w:rPr>
                    <w:t>clientes comerciales.  Se entenderá como clientes comerciales a aquellos que contraten utilizando un número de Registro Único de Contribuyente (RUC) o usen el servicio para fines comerciales o de negocios</w:t>
                  </w:r>
                  <w:r w:rsidR="00177606"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  <w:p w14:paraId="1C43FB11" w14:textId="77777777" w:rsidR="00B817D4" w:rsidRPr="002B7AC7" w:rsidRDefault="00B817D4" w:rsidP="00B817D4">
                  <w:pPr>
                    <w:pStyle w:val="Prrafodelista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77038DAB" w14:textId="77777777" w:rsidR="00B817D4" w:rsidRPr="002B7AC7" w:rsidRDefault="00B817D4" w:rsidP="00B817D4">
                  <w:pPr>
                    <w:pStyle w:val="Prrafodelista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B7AC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Servicio sujeto a disponibilidad y factibilidad técnica.</w:t>
                  </w:r>
                </w:p>
                <w:p w14:paraId="5E5ED8CC" w14:textId="77777777" w:rsidR="00B817D4" w:rsidRPr="002B7AC7" w:rsidRDefault="00B817D4" w:rsidP="00B817D4">
                  <w:pPr>
                    <w:pStyle w:val="Prrafodelista"/>
                    <w:ind w:left="72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564EE" w:rsidRPr="002B7AC7" w14:paraId="42B3FC9E" w14:textId="77777777" w:rsidTr="00E80411">
              <w:trPr>
                <w:tblCellSpacing w:w="0" w:type="dxa"/>
              </w:trPr>
              <w:tc>
                <w:tcPr>
                  <w:tcW w:w="77" w:type="pct"/>
                  <w:vAlign w:val="center"/>
                </w:tcPr>
                <w:p w14:paraId="34BF90CF" w14:textId="77777777" w:rsidR="000564EE" w:rsidRPr="002B7AC7" w:rsidRDefault="000564EE" w:rsidP="00A97E5E">
                  <w:pPr>
                    <w:ind w:left="708" w:hanging="708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23" w:type="pct"/>
                  <w:vAlign w:val="center"/>
                </w:tcPr>
                <w:p w14:paraId="342320F4" w14:textId="77777777" w:rsidR="000564EE" w:rsidRPr="002B7AC7" w:rsidRDefault="000564EE" w:rsidP="00B817D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DEF1A49" w14:textId="77777777" w:rsidR="00C5397E" w:rsidRPr="002B7AC7" w:rsidRDefault="00C5397E" w:rsidP="00A97E5E">
            <w:pPr>
              <w:ind w:left="708" w:hanging="7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B100313" w14:textId="77777777" w:rsidR="005B1DF2" w:rsidRDefault="00871CC9" w:rsidP="00B817D4">
      <w:r>
        <w:lastRenderedPageBreak/>
        <w:t xml:space="preserve">  </w:t>
      </w:r>
    </w:p>
    <w:p w14:paraId="4237D986" w14:textId="77777777" w:rsidR="005B1DF2" w:rsidRDefault="005B1DF2" w:rsidP="00B817D4"/>
    <w:p w14:paraId="7A59CCE6" w14:textId="77777777" w:rsidR="005B1DF2" w:rsidRDefault="005B1DF2" w:rsidP="00B817D4"/>
    <w:p w14:paraId="14F06517" w14:textId="77777777" w:rsidR="005B1DF2" w:rsidRDefault="005B1DF2" w:rsidP="00B817D4"/>
    <w:p w14:paraId="1F9B6FBB" w14:textId="77777777" w:rsidR="005B1DF2" w:rsidRDefault="005B1DF2" w:rsidP="00B817D4"/>
    <w:p w14:paraId="675DC9AF" w14:textId="77777777" w:rsidR="005B1DF2" w:rsidRDefault="005B1DF2" w:rsidP="00B817D4"/>
    <w:p w14:paraId="511C927D" w14:textId="6C5AD11E" w:rsidR="008A1CFE" w:rsidRPr="005B1DF2" w:rsidRDefault="00871CC9" w:rsidP="00B817D4">
      <w:pPr>
        <w:rPr>
          <w:rFonts w:ascii="Arial" w:hAnsi="Arial" w:cs="Arial"/>
          <w:b/>
        </w:rPr>
      </w:pPr>
      <w:r w:rsidRPr="005B1DF2">
        <w:rPr>
          <w:rFonts w:ascii="Arial" w:hAnsi="Arial" w:cs="Arial"/>
          <w:b/>
        </w:rPr>
        <w:lastRenderedPageBreak/>
        <w:t xml:space="preserve"> </w:t>
      </w:r>
      <w:r w:rsidR="005B1DF2" w:rsidRPr="005B1DF2">
        <w:rPr>
          <w:rFonts w:ascii="Arial" w:hAnsi="Arial" w:cs="Arial"/>
          <w:b/>
        </w:rPr>
        <w:t>Código SIRT</w:t>
      </w:r>
    </w:p>
    <w:p w14:paraId="73154EA7" w14:textId="13774618" w:rsidR="005B1DF2" w:rsidRPr="005B1DF2" w:rsidRDefault="005B1DF2" w:rsidP="00B817D4">
      <w:pPr>
        <w:rPr>
          <w:rFonts w:ascii="Arial" w:hAnsi="Arial" w:cs="Arial"/>
        </w:rPr>
      </w:pPr>
    </w:p>
    <w:p w14:paraId="61C8D012" w14:textId="6FE33C12" w:rsidR="005B1DF2" w:rsidRDefault="005B1DF2" w:rsidP="00B817D4"/>
    <w:tbl>
      <w:tblPr>
        <w:tblW w:w="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854"/>
      </w:tblGrid>
      <w:tr w:rsidR="005B1DF2" w14:paraId="7431C9B2" w14:textId="77777777" w:rsidTr="005B1DF2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6074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NGN_FO 40MB 100%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0294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TECNV2018002912</w:t>
            </w:r>
          </w:p>
        </w:tc>
      </w:tr>
      <w:tr w:rsidR="005B1DF2" w14:paraId="23A33B4A" w14:textId="77777777" w:rsidTr="005B1DF2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9B17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NGN_FO 35MB 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8AB6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TECNV2018002913</w:t>
            </w:r>
          </w:p>
        </w:tc>
      </w:tr>
      <w:tr w:rsidR="005B1DF2" w14:paraId="474C0B57" w14:textId="77777777" w:rsidTr="005B1DF2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5130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NGN_FO 30MB 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66F9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TECNV2018002914</w:t>
            </w:r>
          </w:p>
        </w:tc>
      </w:tr>
      <w:tr w:rsidR="005B1DF2" w14:paraId="042587A4" w14:textId="77777777" w:rsidTr="005B1DF2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DAE1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NGN_FO 25MB 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B99D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TECNV2018002915</w:t>
            </w:r>
          </w:p>
        </w:tc>
      </w:tr>
      <w:tr w:rsidR="005B1DF2" w14:paraId="5CFCA273" w14:textId="77777777" w:rsidTr="005B1DF2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5C9F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NGN_FO 20MB 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0286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TECNV2018002916</w:t>
            </w:r>
          </w:p>
        </w:tc>
      </w:tr>
      <w:tr w:rsidR="005B1DF2" w14:paraId="213E0DC7" w14:textId="77777777" w:rsidTr="005B1DF2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F276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NGN_FO 15MB 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8D28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TECNV2018002917</w:t>
            </w:r>
          </w:p>
        </w:tc>
      </w:tr>
      <w:tr w:rsidR="005B1DF2" w14:paraId="20F3C0BA" w14:textId="77777777" w:rsidTr="005B1DF2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4164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NGN_FO 14MB 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78B6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TECNV2018002918</w:t>
            </w:r>
          </w:p>
        </w:tc>
        <w:bookmarkStart w:id="0" w:name="_GoBack"/>
        <w:bookmarkEnd w:id="0"/>
      </w:tr>
      <w:tr w:rsidR="005B1DF2" w14:paraId="7F76E31B" w14:textId="77777777" w:rsidTr="005B1DF2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548B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NGN_FO 13MB 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4273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TECNV2018002919</w:t>
            </w:r>
          </w:p>
        </w:tc>
      </w:tr>
      <w:tr w:rsidR="005B1DF2" w14:paraId="77DBE13D" w14:textId="77777777" w:rsidTr="005B1DF2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7EE5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NGN_FO 12MB 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C2E0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TECNV2018002920</w:t>
            </w:r>
          </w:p>
        </w:tc>
      </w:tr>
      <w:tr w:rsidR="005B1DF2" w14:paraId="4A16F2CC" w14:textId="77777777" w:rsidTr="005B1DF2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E782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NGN_FO 11MB 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33EE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TECNV2018002921</w:t>
            </w:r>
          </w:p>
        </w:tc>
      </w:tr>
      <w:tr w:rsidR="005B1DF2" w14:paraId="7F7129F2" w14:textId="77777777" w:rsidTr="005B1DF2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64EE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NGN_FO 10MB 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0316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TECNV2018002922</w:t>
            </w:r>
          </w:p>
        </w:tc>
      </w:tr>
      <w:tr w:rsidR="005B1DF2" w14:paraId="2B5FA068" w14:textId="77777777" w:rsidTr="005B1DF2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29A4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NGN_FO 9MB 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54D0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TECNV2018002923</w:t>
            </w:r>
          </w:p>
        </w:tc>
      </w:tr>
      <w:tr w:rsidR="005B1DF2" w14:paraId="375964A5" w14:textId="77777777" w:rsidTr="005B1DF2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7E8A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NGN_FO 8MB 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35EC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TECNV2018002924</w:t>
            </w:r>
          </w:p>
        </w:tc>
      </w:tr>
      <w:tr w:rsidR="005B1DF2" w14:paraId="28FD189D" w14:textId="77777777" w:rsidTr="005B1DF2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D379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NGN_FO 7MB 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B861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TECNV2018002925</w:t>
            </w:r>
          </w:p>
        </w:tc>
      </w:tr>
      <w:tr w:rsidR="005B1DF2" w14:paraId="2DA2E5B8" w14:textId="77777777" w:rsidTr="005B1DF2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FB6E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NGN_FO 6MB 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6DDF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TECNV2018002926</w:t>
            </w:r>
          </w:p>
        </w:tc>
      </w:tr>
      <w:tr w:rsidR="005B1DF2" w14:paraId="64A8C626" w14:textId="77777777" w:rsidTr="005B1DF2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9849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NGN_FO 5MB 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1D8E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TECNV2018002927</w:t>
            </w:r>
          </w:p>
        </w:tc>
      </w:tr>
      <w:tr w:rsidR="005B1DF2" w14:paraId="59070CA4" w14:textId="77777777" w:rsidTr="005B1DF2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797F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NGN_FO 4MB 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C0E0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TECNV2018002928</w:t>
            </w:r>
          </w:p>
        </w:tc>
      </w:tr>
      <w:tr w:rsidR="005B1DF2" w14:paraId="1DC93906" w14:textId="77777777" w:rsidTr="005B1DF2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E36A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NGN_FO 3MB 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52AB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TECNV2018002929</w:t>
            </w:r>
          </w:p>
        </w:tc>
      </w:tr>
      <w:tr w:rsidR="005B1DF2" w14:paraId="527001CD" w14:textId="77777777" w:rsidTr="005B1DF2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58EC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NGN_SIM 2MB 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22FC" w14:textId="77777777" w:rsidR="005B1DF2" w:rsidRDefault="005B1D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TECNV2018002930</w:t>
            </w:r>
          </w:p>
        </w:tc>
      </w:tr>
    </w:tbl>
    <w:p w14:paraId="7B847034" w14:textId="77777777" w:rsidR="005B1DF2" w:rsidRDefault="005B1DF2" w:rsidP="00B817D4"/>
    <w:sectPr w:rsidR="005B1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53CB3" w14:textId="77777777" w:rsidR="002F18B6" w:rsidRDefault="002F18B6" w:rsidP="0077312F">
      <w:r>
        <w:separator/>
      </w:r>
    </w:p>
  </w:endnote>
  <w:endnote w:type="continuationSeparator" w:id="0">
    <w:p w14:paraId="27609467" w14:textId="77777777" w:rsidR="002F18B6" w:rsidRDefault="002F18B6" w:rsidP="0077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B9ABE" w14:textId="77777777" w:rsidR="002F18B6" w:rsidRDefault="002F18B6" w:rsidP="0077312F">
      <w:r>
        <w:separator/>
      </w:r>
    </w:p>
  </w:footnote>
  <w:footnote w:type="continuationSeparator" w:id="0">
    <w:p w14:paraId="35E74C9D" w14:textId="77777777" w:rsidR="002F18B6" w:rsidRDefault="002F18B6" w:rsidP="00773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44E"/>
    <w:multiLevelType w:val="hybridMultilevel"/>
    <w:tmpl w:val="24D42682"/>
    <w:lvl w:ilvl="0" w:tplc="94180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45C"/>
    <w:multiLevelType w:val="hybridMultilevel"/>
    <w:tmpl w:val="B0D0984E"/>
    <w:lvl w:ilvl="0" w:tplc="94180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10F0D"/>
    <w:multiLevelType w:val="hybridMultilevel"/>
    <w:tmpl w:val="3BF203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3566D"/>
    <w:multiLevelType w:val="hybridMultilevel"/>
    <w:tmpl w:val="AE767A98"/>
    <w:lvl w:ilvl="0" w:tplc="94180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E0998"/>
    <w:multiLevelType w:val="hybridMultilevel"/>
    <w:tmpl w:val="1ACAFA8A"/>
    <w:lvl w:ilvl="0" w:tplc="04103E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B0E69"/>
    <w:multiLevelType w:val="hybridMultilevel"/>
    <w:tmpl w:val="F08E24C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C06A7F"/>
    <w:multiLevelType w:val="hybridMultilevel"/>
    <w:tmpl w:val="C25CC2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D0CE7"/>
    <w:multiLevelType w:val="hybridMultilevel"/>
    <w:tmpl w:val="3AB0BB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00B71"/>
    <w:multiLevelType w:val="hybridMultilevel"/>
    <w:tmpl w:val="389414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21611"/>
    <w:multiLevelType w:val="hybridMultilevel"/>
    <w:tmpl w:val="A2564A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0D"/>
    <w:rsid w:val="00015586"/>
    <w:rsid w:val="00020BD6"/>
    <w:rsid w:val="00022D39"/>
    <w:rsid w:val="00024ABE"/>
    <w:rsid w:val="000348AE"/>
    <w:rsid w:val="00036655"/>
    <w:rsid w:val="000369AF"/>
    <w:rsid w:val="00041097"/>
    <w:rsid w:val="00042009"/>
    <w:rsid w:val="00046047"/>
    <w:rsid w:val="00052FA6"/>
    <w:rsid w:val="000564EE"/>
    <w:rsid w:val="000611AC"/>
    <w:rsid w:val="00061CFF"/>
    <w:rsid w:val="00074A36"/>
    <w:rsid w:val="00074D1F"/>
    <w:rsid w:val="00093276"/>
    <w:rsid w:val="000948AB"/>
    <w:rsid w:val="00097762"/>
    <w:rsid w:val="000A0FC1"/>
    <w:rsid w:val="000A3019"/>
    <w:rsid w:val="000B66A4"/>
    <w:rsid w:val="000D2EA1"/>
    <w:rsid w:val="000D3C70"/>
    <w:rsid w:val="000D5F85"/>
    <w:rsid w:val="000E3DC0"/>
    <w:rsid w:val="0010534C"/>
    <w:rsid w:val="00105692"/>
    <w:rsid w:val="001060FB"/>
    <w:rsid w:val="0011734E"/>
    <w:rsid w:val="00135F59"/>
    <w:rsid w:val="00142E48"/>
    <w:rsid w:val="00143A06"/>
    <w:rsid w:val="00143C5E"/>
    <w:rsid w:val="0014404F"/>
    <w:rsid w:val="00161ABC"/>
    <w:rsid w:val="00163179"/>
    <w:rsid w:val="00176926"/>
    <w:rsid w:val="00177606"/>
    <w:rsid w:val="0018098B"/>
    <w:rsid w:val="0019377A"/>
    <w:rsid w:val="00195199"/>
    <w:rsid w:val="001B198F"/>
    <w:rsid w:val="001B5241"/>
    <w:rsid w:val="001B7C0D"/>
    <w:rsid w:val="001D01B2"/>
    <w:rsid w:val="001D1030"/>
    <w:rsid w:val="001D3665"/>
    <w:rsid w:val="001E2B94"/>
    <w:rsid w:val="001F084C"/>
    <w:rsid w:val="002007F6"/>
    <w:rsid w:val="0020087B"/>
    <w:rsid w:val="00201BFB"/>
    <w:rsid w:val="002039B8"/>
    <w:rsid w:val="00210648"/>
    <w:rsid w:val="00213FB9"/>
    <w:rsid w:val="00220610"/>
    <w:rsid w:val="00223813"/>
    <w:rsid w:val="0025031D"/>
    <w:rsid w:val="00255D16"/>
    <w:rsid w:val="00261FDD"/>
    <w:rsid w:val="00266B8C"/>
    <w:rsid w:val="0027040D"/>
    <w:rsid w:val="00270C13"/>
    <w:rsid w:val="0028134E"/>
    <w:rsid w:val="0028320B"/>
    <w:rsid w:val="00286FBF"/>
    <w:rsid w:val="00287437"/>
    <w:rsid w:val="002A1429"/>
    <w:rsid w:val="002A3942"/>
    <w:rsid w:val="002A4275"/>
    <w:rsid w:val="002A497D"/>
    <w:rsid w:val="002A49B7"/>
    <w:rsid w:val="002B4A7C"/>
    <w:rsid w:val="002B7A7C"/>
    <w:rsid w:val="002B7AC7"/>
    <w:rsid w:val="002C07F3"/>
    <w:rsid w:val="002E3D68"/>
    <w:rsid w:val="002F18B6"/>
    <w:rsid w:val="002F1923"/>
    <w:rsid w:val="002F1DA0"/>
    <w:rsid w:val="002F70F8"/>
    <w:rsid w:val="00300430"/>
    <w:rsid w:val="003112C8"/>
    <w:rsid w:val="00346F63"/>
    <w:rsid w:val="003549A0"/>
    <w:rsid w:val="003657AC"/>
    <w:rsid w:val="00380463"/>
    <w:rsid w:val="003A5F65"/>
    <w:rsid w:val="003A7261"/>
    <w:rsid w:val="003C2823"/>
    <w:rsid w:val="003C456C"/>
    <w:rsid w:val="003C7E3D"/>
    <w:rsid w:val="003D406B"/>
    <w:rsid w:val="003E3056"/>
    <w:rsid w:val="003F4222"/>
    <w:rsid w:val="003F44F8"/>
    <w:rsid w:val="003F5BF0"/>
    <w:rsid w:val="004050B0"/>
    <w:rsid w:val="0041397D"/>
    <w:rsid w:val="00416105"/>
    <w:rsid w:val="004250C2"/>
    <w:rsid w:val="00435F8C"/>
    <w:rsid w:val="004370E9"/>
    <w:rsid w:val="00443E7D"/>
    <w:rsid w:val="00447D2D"/>
    <w:rsid w:val="00450757"/>
    <w:rsid w:val="00460DC9"/>
    <w:rsid w:val="00465C0C"/>
    <w:rsid w:val="0048052C"/>
    <w:rsid w:val="00482B70"/>
    <w:rsid w:val="004861C0"/>
    <w:rsid w:val="00487F72"/>
    <w:rsid w:val="00490335"/>
    <w:rsid w:val="004908CA"/>
    <w:rsid w:val="004936DC"/>
    <w:rsid w:val="004A579C"/>
    <w:rsid w:val="004A7CA9"/>
    <w:rsid w:val="004D0287"/>
    <w:rsid w:val="004E0878"/>
    <w:rsid w:val="004E1480"/>
    <w:rsid w:val="004E19F0"/>
    <w:rsid w:val="004E4B0E"/>
    <w:rsid w:val="004F2D48"/>
    <w:rsid w:val="004F4FF0"/>
    <w:rsid w:val="004F6D51"/>
    <w:rsid w:val="004F7000"/>
    <w:rsid w:val="005042FD"/>
    <w:rsid w:val="00504B5F"/>
    <w:rsid w:val="0050728C"/>
    <w:rsid w:val="005317CB"/>
    <w:rsid w:val="00534608"/>
    <w:rsid w:val="00537E18"/>
    <w:rsid w:val="00562D32"/>
    <w:rsid w:val="005632C8"/>
    <w:rsid w:val="00571CA7"/>
    <w:rsid w:val="005760DE"/>
    <w:rsid w:val="00577928"/>
    <w:rsid w:val="0058055F"/>
    <w:rsid w:val="00587895"/>
    <w:rsid w:val="005A69CD"/>
    <w:rsid w:val="005A74A6"/>
    <w:rsid w:val="005B1DF2"/>
    <w:rsid w:val="005B49CF"/>
    <w:rsid w:val="005C1203"/>
    <w:rsid w:val="005C57EB"/>
    <w:rsid w:val="005C630E"/>
    <w:rsid w:val="005E3F46"/>
    <w:rsid w:val="005F5FDF"/>
    <w:rsid w:val="00600274"/>
    <w:rsid w:val="00604358"/>
    <w:rsid w:val="0061129B"/>
    <w:rsid w:val="00630FBB"/>
    <w:rsid w:val="00631317"/>
    <w:rsid w:val="00635E08"/>
    <w:rsid w:val="0065063A"/>
    <w:rsid w:val="0065084B"/>
    <w:rsid w:val="00650B7C"/>
    <w:rsid w:val="00664345"/>
    <w:rsid w:val="00665810"/>
    <w:rsid w:val="00667C97"/>
    <w:rsid w:val="00676A61"/>
    <w:rsid w:val="00677C88"/>
    <w:rsid w:val="00684CA0"/>
    <w:rsid w:val="00686628"/>
    <w:rsid w:val="00687567"/>
    <w:rsid w:val="006A30F6"/>
    <w:rsid w:val="006A6BB6"/>
    <w:rsid w:val="006B482C"/>
    <w:rsid w:val="006B7681"/>
    <w:rsid w:val="006B77F6"/>
    <w:rsid w:val="006C16E9"/>
    <w:rsid w:val="006C252C"/>
    <w:rsid w:val="006C7B8D"/>
    <w:rsid w:val="006D3A06"/>
    <w:rsid w:val="006E08D7"/>
    <w:rsid w:val="006E5907"/>
    <w:rsid w:val="006E6B49"/>
    <w:rsid w:val="006F11D6"/>
    <w:rsid w:val="006F3C5F"/>
    <w:rsid w:val="006F7590"/>
    <w:rsid w:val="00705B64"/>
    <w:rsid w:val="007065F8"/>
    <w:rsid w:val="00711F1C"/>
    <w:rsid w:val="007208AC"/>
    <w:rsid w:val="00724C2C"/>
    <w:rsid w:val="00731BC4"/>
    <w:rsid w:val="00733749"/>
    <w:rsid w:val="007349BE"/>
    <w:rsid w:val="0074311F"/>
    <w:rsid w:val="00753CB4"/>
    <w:rsid w:val="00756F2A"/>
    <w:rsid w:val="00766ED2"/>
    <w:rsid w:val="007673D9"/>
    <w:rsid w:val="0077312F"/>
    <w:rsid w:val="00773B2C"/>
    <w:rsid w:val="007759D3"/>
    <w:rsid w:val="007766EC"/>
    <w:rsid w:val="0078653C"/>
    <w:rsid w:val="007A452B"/>
    <w:rsid w:val="007B6D21"/>
    <w:rsid w:val="007B78CB"/>
    <w:rsid w:val="007C02A8"/>
    <w:rsid w:val="007C6840"/>
    <w:rsid w:val="007D6BC0"/>
    <w:rsid w:val="007E6AE9"/>
    <w:rsid w:val="00801453"/>
    <w:rsid w:val="00801C38"/>
    <w:rsid w:val="00813D21"/>
    <w:rsid w:val="00820313"/>
    <w:rsid w:val="008413C5"/>
    <w:rsid w:val="00841744"/>
    <w:rsid w:val="00850795"/>
    <w:rsid w:val="008574CF"/>
    <w:rsid w:val="0085752A"/>
    <w:rsid w:val="008576EE"/>
    <w:rsid w:val="008632F9"/>
    <w:rsid w:val="00871CC9"/>
    <w:rsid w:val="008771C6"/>
    <w:rsid w:val="00887E34"/>
    <w:rsid w:val="00887F7D"/>
    <w:rsid w:val="0089424D"/>
    <w:rsid w:val="008A1CFE"/>
    <w:rsid w:val="008A45EF"/>
    <w:rsid w:val="008A46F1"/>
    <w:rsid w:val="008B4A8F"/>
    <w:rsid w:val="008B7669"/>
    <w:rsid w:val="008C2711"/>
    <w:rsid w:val="008D70EB"/>
    <w:rsid w:val="008E491C"/>
    <w:rsid w:val="008E6AA6"/>
    <w:rsid w:val="008E6FE9"/>
    <w:rsid w:val="008F3D7D"/>
    <w:rsid w:val="00901EBA"/>
    <w:rsid w:val="00910EEF"/>
    <w:rsid w:val="00911535"/>
    <w:rsid w:val="009133F6"/>
    <w:rsid w:val="0091451B"/>
    <w:rsid w:val="00915DFC"/>
    <w:rsid w:val="0092136B"/>
    <w:rsid w:val="009242E7"/>
    <w:rsid w:val="00927DB1"/>
    <w:rsid w:val="009332BA"/>
    <w:rsid w:val="00933670"/>
    <w:rsid w:val="00933AE5"/>
    <w:rsid w:val="00933E11"/>
    <w:rsid w:val="009600D8"/>
    <w:rsid w:val="0098120E"/>
    <w:rsid w:val="00982552"/>
    <w:rsid w:val="00990DB9"/>
    <w:rsid w:val="00993A5F"/>
    <w:rsid w:val="0099523C"/>
    <w:rsid w:val="00997312"/>
    <w:rsid w:val="009A7052"/>
    <w:rsid w:val="009B6764"/>
    <w:rsid w:val="009B6B86"/>
    <w:rsid w:val="009D1E24"/>
    <w:rsid w:val="009D229B"/>
    <w:rsid w:val="009D348A"/>
    <w:rsid w:val="009D3DB6"/>
    <w:rsid w:val="009E7369"/>
    <w:rsid w:val="00A22233"/>
    <w:rsid w:val="00A23050"/>
    <w:rsid w:val="00A3449E"/>
    <w:rsid w:val="00A44459"/>
    <w:rsid w:val="00A56D07"/>
    <w:rsid w:val="00A61D61"/>
    <w:rsid w:val="00A735D4"/>
    <w:rsid w:val="00A74868"/>
    <w:rsid w:val="00A76067"/>
    <w:rsid w:val="00A81036"/>
    <w:rsid w:val="00A9029B"/>
    <w:rsid w:val="00A9258C"/>
    <w:rsid w:val="00A97E5E"/>
    <w:rsid w:val="00AA5585"/>
    <w:rsid w:val="00AB14B4"/>
    <w:rsid w:val="00AB58AD"/>
    <w:rsid w:val="00AB5D96"/>
    <w:rsid w:val="00AC1A58"/>
    <w:rsid w:val="00AC717D"/>
    <w:rsid w:val="00AD073E"/>
    <w:rsid w:val="00AD322D"/>
    <w:rsid w:val="00AD7F09"/>
    <w:rsid w:val="00AE4438"/>
    <w:rsid w:val="00AE5D22"/>
    <w:rsid w:val="00AF20EC"/>
    <w:rsid w:val="00AF4A64"/>
    <w:rsid w:val="00B0209E"/>
    <w:rsid w:val="00B2781E"/>
    <w:rsid w:val="00B31C90"/>
    <w:rsid w:val="00B31F2C"/>
    <w:rsid w:val="00B362E8"/>
    <w:rsid w:val="00B471C4"/>
    <w:rsid w:val="00B50443"/>
    <w:rsid w:val="00B54D34"/>
    <w:rsid w:val="00B54FC5"/>
    <w:rsid w:val="00B557AD"/>
    <w:rsid w:val="00B61163"/>
    <w:rsid w:val="00B622E4"/>
    <w:rsid w:val="00B70EDD"/>
    <w:rsid w:val="00B74B2B"/>
    <w:rsid w:val="00B800D6"/>
    <w:rsid w:val="00B817D4"/>
    <w:rsid w:val="00B91EE9"/>
    <w:rsid w:val="00BA1D97"/>
    <w:rsid w:val="00BA5544"/>
    <w:rsid w:val="00BA6A30"/>
    <w:rsid w:val="00BA7819"/>
    <w:rsid w:val="00BB012F"/>
    <w:rsid w:val="00BB458F"/>
    <w:rsid w:val="00BC2D01"/>
    <w:rsid w:val="00BC4F92"/>
    <w:rsid w:val="00BC58F4"/>
    <w:rsid w:val="00BD38C2"/>
    <w:rsid w:val="00BE3E57"/>
    <w:rsid w:val="00BE5859"/>
    <w:rsid w:val="00BF5496"/>
    <w:rsid w:val="00BF6BEF"/>
    <w:rsid w:val="00C04BA4"/>
    <w:rsid w:val="00C056B2"/>
    <w:rsid w:val="00C150BA"/>
    <w:rsid w:val="00C223AA"/>
    <w:rsid w:val="00C4612D"/>
    <w:rsid w:val="00C5397E"/>
    <w:rsid w:val="00C62CC3"/>
    <w:rsid w:val="00C766A6"/>
    <w:rsid w:val="00C82737"/>
    <w:rsid w:val="00C84302"/>
    <w:rsid w:val="00C93B17"/>
    <w:rsid w:val="00C97444"/>
    <w:rsid w:val="00CD13AC"/>
    <w:rsid w:val="00CE297F"/>
    <w:rsid w:val="00CF7985"/>
    <w:rsid w:val="00D076B6"/>
    <w:rsid w:val="00D21420"/>
    <w:rsid w:val="00D27349"/>
    <w:rsid w:val="00D35D79"/>
    <w:rsid w:val="00D462D8"/>
    <w:rsid w:val="00D50CF7"/>
    <w:rsid w:val="00D5181A"/>
    <w:rsid w:val="00D775F9"/>
    <w:rsid w:val="00D777C0"/>
    <w:rsid w:val="00D848D4"/>
    <w:rsid w:val="00DB2E70"/>
    <w:rsid w:val="00DB3161"/>
    <w:rsid w:val="00DC29E8"/>
    <w:rsid w:val="00DC3358"/>
    <w:rsid w:val="00DD3442"/>
    <w:rsid w:val="00DD6872"/>
    <w:rsid w:val="00DE02BE"/>
    <w:rsid w:val="00DE6977"/>
    <w:rsid w:val="00DE6A2D"/>
    <w:rsid w:val="00DE7EA5"/>
    <w:rsid w:val="00DF262B"/>
    <w:rsid w:val="00E07D0F"/>
    <w:rsid w:val="00E10F3C"/>
    <w:rsid w:val="00E13DA4"/>
    <w:rsid w:val="00E235A2"/>
    <w:rsid w:val="00E26E41"/>
    <w:rsid w:val="00E308E4"/>
    <w:rsid w:val="00E36E60"/>
    <w:rsid w:val="00E455CD"/>
    <w:rsid w:val="00E53C2A"/>
    <w:rsid w:val="00E62458"/>
    <w:rsid w:val="00E646B1"/>
    <w:rsid w:val="00E74912"/>
    <w:rsid w:val="00E80411"/>
    <w:rsid w:val="00E83AA4"/>
    <w:rsid w:val="00E8767D"/>
    <w:rsid w:val="00E92D4C"/>
    <w:rsid w:val="00E97DDC"/>
    <w:rsid w:val="00EB50DB"/>
    <w:rsid w:val="00EC0538"/>
    <w:rsid w:val="00EC30C7"/>
    <w:rsid w:val="00EC39A6"/>
    <w:rsid w:val="00EC6454"/>
    <w:rsid w:val="00EC6A11"/>
    <w:rsid w:val="00ED7960"/>
    <w:rsid w:val="00EE7601"/>
    <w:rsid w:val="00EF2321"/>
    <w:rsid w:val="00F14FF6"/>
    <w:rsid w:val="00F2084E"/>
    <w:rsid w:val="00F25BDB"/>
    <w:rsid w:val="00F41036"/>
    <w:rsid w:val="00F529CE"/>
    <w:rsid w:val="00F54745"/>
    <w:rsid w:val="00F65796"/>
    <w:rsid w:val="00F86EF4"/>
    <w:rsid w:val="00F90273"/>
    <w:rsid w:val="00F97E9B"/>
    <w:rsid w:val="00FA7C18"/>
    <w:rsid w:val="00FB6842"/>
    <w:rsid w:val="00FC5DEB"/>
    <w:rsid w:val="00FD7A87"/>
    <w:rsid w:val="00FE534E"/>
    <w:rsid w:val="00FE7BA9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C546B9"/>
  <w15:chartTrackingRefBased/>
  <w15:docId w15:val="{80103018-5E1C-4D61-BF60-CD178AFB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customStyle="1" w:styleId="apple-converted-space">
    <w:name w:val="apple-converted-space"/>
    <w:basedOn w:val="Fuentedeprrafopredeter"/>
  </w:style>
  <w:style w:type="paragraph" w:styleId="Textodeglobo">
    <w:name w:val="Balloon Text"/>
    <w:basedOn w:val="Normal"/>
    <w:link w:val="TextodegloboCar"/>
    <w:uiPriority w:val="99"/>
    <w:semiHidden/>
    <w:unhideWhenUsed/>
    <w:rsid w:val="00C5397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539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5F85"/>
    <w:pPr>
      <w:ind w:left="708"/>
    </w:pPr>
  </w:style>
  <w:style w:type="character" w:styleId="Refdecomentario">
    <w:name w:val="annotation reference"/>
    <w:uiPriority w:val="99"/>
    <w:semiHidden/>
    <w:unhideWhenUsed/>
    <w:rsid w:val="00BC4F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F9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C4F9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F9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C4F92"/>
    <w:rPr>
      <w:b/>
      <w:bCs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731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12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731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12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24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8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737">
          <w:marLeft w:val="1571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389">
          <w:marLeft w:val="1571"/>
          <w:marRight w:val="814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ericatel.com.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1701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Empresa:</vt:lpstr>
    </vt:vector>
  </TitlesOfParts>
  <Company>Privada</Company>
  <LinksUpToDate>false</LinksUpToDate>
  <CharactersWithSpaces>9383</CharactersWithSpaces>
  <SharedDoc>false</SharedDoc>
  <HLinks>
    <vt:vector size="6" baseType="variant">
      <vt:variant>
        <vt:i4>4718666</vt:i4>
      </vt:variant>
      <vt:variant>
        <vt:i4>0</vt:i4>
      </vt:variant>
      <vt:variant>
        <vt:i4>0</vt:i4>
      </vt:variant>
      <vt:variant>
        <vt:i4>5</vt:i4>
      </vt:variant>
      <vt:variant>
        <vt:lpwstr>http://www.americatel.com.pe/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Empresa:</dc:title>
  <dc:subject/>
  <dc:creator>rrbustamante</dc:creator>
  <cp:keywords/>
  <dc:description/>
  <cp:lastModifiedBy>Pacheco Leyton Ricardo Daniel</cp:lastModifiedBy>
  <cp:revision>6</cp:revision>
  <dcterms:created xsi:type="dcterms:W3CDTF">2018-10-31T14:49:00Z</dcterms:created>
  <dcterms:modified xsi:type="dcterms:W3CDTF">2018-12-24T15:06:00Z</dcterms:modified>
</cp:coreProperties>
</file>